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8D5C7" w14:textId="7F2F36E8" w:rsidR="00BC2171" w:rsidRPr="00AB2D31" w:rsidRDefault="00BC2171" w:rsidP="00BC2171">
      <w:pPr>
        <w:pStyle w:val="Nadpis6"/>
        <w:spacing w:line="240" w:lineRule="auto"/>
        <w:jc w:val="both"/>
        <w:rPr>
          <w:lang w:val="cs-CZ"/>
        </w:rPr>
      </w:pPr>
      <w:r>
        <w:t xml:space="preserve">Tisková informace, Olomouc – </w:t>
      </w:r>
      <w:r w:rsidR="00111C1A">
        <w:rPr>
          <w:lang w:val="cs-CZ"/>
        </w:rPr>
        <w:t>31</w:t>
      </w:r>
      <w:r>
        <w:t xml:space="preserve">. </w:t>
      </w:r>
      <w:r w:rsidR="00130D72">
        <w:rPr>
          <w:lang w:val="cs-CZ"/>
        </w:rPr>
        <w:t>5</w:t>
      </w:r>
      <w:r>
        <w:t>. 201</w:t>
      </w:r>
      <w:r>
        <w:rPr>
          <w:lang w:val="cs-CZ"/>
        </w:rPr>
        <w:t>8</w:t>
      </w:r>
    </w:p>
    <w:p w14:paraId="361DED97" w14:textId="0C480B85" w:rsidR="00BC2171" w:rsidRPr="009224C6" w:rsidRDefault="00111C1A" w:rsidP="00BC2171">
      <w:pPr>
        <w:pStyle w:val="2Podnadpis"/>
        <w:jc w:val="both"/>
      </w:pPr>
      <w:r w:rsidRPr="00111C1A">
        <w:t>CSI-W Olomouc 2018 opět se záštitou města i kraje</w:t>
      </w:r>
    </w:p>
    <w:p w14:paraId="35307978" w14:textId="7B1F3F67" w:rsidR="00BC2171" w:rsidRPr="001346BC" w:rsidRDefault="00111C1A" w:rsidP="00BC2171">
      <w:pPr>
        <w:spacing w:line="240" w:lineRule="auto"/>
        <w:jc w:val="both"/>
        <w:rPr>
          <w:b/>
          <w:sz w:val="24"/>
          <w:szCs w:val="24"/>
        </w:rPr>
      </w:pPr>
      <w:r w:rsidRPr="001346BC">
        <w:rPr>
          <w:b/>
          <w:sz w:val="24"/>
          <w:szCs w:val="24"/>
        </w:rPr>
        <w:t>Světový pohár v parkurovém skákání J&amp;T BANKA CSI3*</w:t>
      </w:r>
      <w:r w:rsidR="00D93B24" w:rsidRPr="001346BC">
        <w:rPr>
          <w:b/>
          <w:sz w:val="24"/>
          <w:szCs w:val="24"/>
        </w:rPr>
        <w:t>-</w:t>
      </w:r>
      <w:r w:rsidRPr="001346BC">
        <w:rPr>
          <w:b/>
          <w:sz w:val="24"/>
          <w:szCs w:val="24"/>
        </w:rPr>
        <w:t xml:space="preserve">W Olomouc odpočítává poslední tři týdny do zahájení 5. ročníku, který proběhne ve dnech 21. do 24. června v olomouckém </w:t>
      </w:r>
      <w:proofErr w:type="spellStart"/>
      <w:r w:rsidRPr="001346BC">
        <w:rPr>
          <w:b/>
          <w:sz w:val="24"/>
          <w:szCs w:val="24"/>
        </w:rPr>
        <w:t>Equine</w:t>
      </w:r>
      <w:proofErr w:type="spellEnd"/>
      <w:r w:rsidRPr="001346BC">
        <w:rPr>
          <w:b/>
          <w:sz w:val="24"/>
          <w:szCs w:val="24"/>
        </w:rPr>
        <w:t xml:space="preserve"> Sport Centru již popáté, a to se záštitou města i kraje</w:t>
      </w:r>
      <w:r w:rsidR="00BC2171" w:rsidRPr="001346BC">
        <w:rPr>
          <w:b/>
          <w:sz w:val="24"/>
          <w:szCs w:val="24"/>
        </w:rPr>
        <w:t>…</w:t>
      </w:r>
    </w:p>
    <w:p w14:paraId="7596005F" w14:textId="688A8316" w:rsidR="00111C1A" w:rsidRPr="001346BC" w:rsidRDefault="00111C1A" w:rsidP="00111C1A">
      <w:pPr>
        <w:spacing w:line="240" w:lineRule="auto"/>
        <w:jc w:val="both"/>
      </w:pPr>
      <w:r w:rsidRPr="001346BC">
        <w:t>„Jsme moc rádi, že záštitu nad závody J&amp;T BANKA CSI3*</w:t>
      </w:r>
      <w:r w:rsidR="00D93B24" w:rsidRPr="001346BC">
        <w:t>-</w:t>
      </w:r>
      <w:r w:rsidRPr="001346BC">
        <w:t xml:space="preserve">W Olomouc převzal jak primátor města Olomouce doc. Mgr. Antonín Staněk, Ph.D., tak hejtman Olomouckého kraje pan </w:t>
      </w:r>
      <w:r w:rsidR="001346BC" w:rsidRPr="001346BC">
        <w:t>Ladislav Okleštěk</w:t>
      </w:r>
      <w:bookmarkStart w:id="0" w:name="_GoBack"/>
      <w:bookmarkEnd w:id="0"/>
      <w:r w:rsidRPr="001346BC">
        <w:t xml:space="preserve">, což dokresluje význam celé akce pro celý region,“ uvedla prezidentka mítinku Barbora </w:t>
      </w:r>
      <w:proofErr w:type="spellStart"/>
      <w:r w:rsidRPr="001346BC">
        <w:t>Valštýnová</w:t>
      </w:r>
      <w:proofErr w:type="spellEnd"/>
      <w:r w:rsidRPr="001346BC">
        <w:t xml:space="preserve">. </w:t>
      </w:r>
    </w:p>
    <w:p w14:paraId="0C5CB107" w14:textId="4DFF238E" w:rsidR="00111C1A" w:rsidRPr="001346BC" w:rsidRDefault="00111C1A" w:rsidP="00111C1A">
      <w:pPr>
        <w:spacing w:line="240" w:lineRule="auto"/>
        <w:jc w:val="both"/>
      </w:pPr>
      <w:r w:rsidRPr="001346BC">
        <w:t>Parkurové závody J&amp;T BANKA CSI3*</w:t>
      </w:r>
      <w:r w:rsidR="00D93B24" w:rsidRPr="001346BC">
        <w:t>-</w:t>
      </w:r>
      <w:r w:rsidRPr="001346BC">
        <w:t xml:space="preserve">W Olomouc jsou jedinou akcí v této jezdecké disciplíně pořádané na území České republiky, které jsou součástí Světového poháru Mezinárodní jezdecké federace. Jsou také důležitými kvalifikačními závody. V nedělní Grand Prix s výškou překážek do 160 centimetrů si účastníci budou moci splnit kvalifikační limity pro Světové jezdecké hry WEG 2018 v </w:t>
      </w:r>
      <w:proofErr w:type="spellStart"/>
      <w:r w:rsidRPr="001346BC">
        <w:t>Tryonu</w:t>
      </w:r>
      <w:proofErr w:type="spellEnd"/>
      <w:r w:rsidRPr="001346BC">
        <w:t xml:space="preserve"> (USA) a také pro mistrovství Evropy, jež se bude konat v roce 2019 v Rotterdamu (NED). Junioři a jezdci do 25 let pak budou usilovat o kvalifikaci na letošní mistrovství Evropy ve francouzském Fontainebleau. Pro jezdce v kategorii U25 je navíc ve hře kvalifikace do celoročního finále </w:t>
      </w:r>
      <w:proofErr w:type="spellStart"/>
      <w:r w:rsidRPr="001346BC">
        <w:t>European</w:t>
      </w:r>
      <w:proofErr w:type="spellEnd"/>
      <w:r w:rsidRPr="001346BC">
        <w:t xml:space="preserve"> </w:t>
      </w:r>
      <w:proofErr w:type="spellStart"/>
      <w:r w:rsidRPr="001346BC">
        <w:t>Youngster</w:t>
      </w:r>
      <w:proofErr w:type="spellEnd"/>
      <w:r w:rsidRPr="001346BC">
        <w:t xml:space="preserve"> </w:t>
      </w:r>
      <w:proofErr w:type="spellStart"/>
      <w:r w:rsidRPr="001346BC">
        <w:t>Cupu</w:t>
      </w:r>
      <w:proofErr w:type="spellEnd"/>
      <w:r w:rsidRPr="001346BC">
        <w:t xml:space="preserve"> v Salzburku (AUT).</w:t>
      </w:r>
    </w:p>
    <w:p w14:paraId="2E47D03D" w14:textId="5345F008" w:rsidR="00111C1A" w:rsidRPr="001346BC" w:rsidRDefault="00111C1A" w:rsidP="00111C1A">
      <w:pPr>
        <w:spacing w:line="240" w:lineRule="auto"/>
        <w:jc w:val="both"/>
      </w:pPr>
      <w:r w:rsidRPr="001346BC">
        <w:t>Celková dotace letošního ročníku J&amp;T BANKA CSI3*</w:t>
      </w:r>
      <w:r w:rsidR="00D93B24" w:rsidRPr="001346BC">
        <w:t>-</w:t>
      </w:r>
      <w:r w:rsidRPr="001346BC">
        <w:t>W Olomouc je více jak 150 tisíc eur. Jezdci se však mohou tradičně těšit i na krásné, ale také hodnotné věcné ceny. Každoročním výrobcem trofejí jsou sklárny M</w:t>
      </w:r>
      <w:r w:rsidR="00D93B24" w:rsidRPr="001346BC">
        <w:t>OSER</w:t>
      </w:r>
      <w:r w:rsidRPr="001346BC">
        <w:t>, které připravily celkem 24 váz pro vítěze a umístěné v hlavních soutěžích a 30 skleněných so</w:t>
      </w:r>
      <w:r w:rsidR="00D93B24" w:rsidRPr="001346BC">
        <w:t>šek</w:t>
      </w:r>
      <w:r w:rsidRPr="001346BC">
        <w:t xml:space="preserve"> koní pro nejlepší jezdce v dalších kláních. Celkový vítěz </w:t>
      </w:r>
      <w:proofErr w:type="spellStart"/>
      <w:r w:rsidRPr="001346BC">
        <w:t>Diamond</w:t>
      </w:r>
      <w:proofErr w:type="spellEnd"/>
      <w:r w:rsidRPr="001346BC">
        <w:t xml:space="preserve"> Tour si odnese od Hodinářství Bechyně luxusní hodinky značky </w:t>
      </w:r>
      <w:proofErr w:type="spellStart"/>
      <w:r w:rsidRPr="001346BC">
        <w:t>Longines</w:t>
      </w:r>
      <w:proofErr w:type="spellEnd"/>
      <w:r w:rsidRPr="001346BC">
        <w:t>. Nejlepší český jezdec pak získá cenu od společnosti N</w:t>
      </w:r>
      <w:r w:rsidR="00D93B24" w:rsidRPr="001346BC">
        <w:t>UTREND D.S.</w:t>
      </w:r>
      <w:r w:rsidRPr="001346BC">
        <w:t xml:space="preserve"> v celkové hodnotě 30.000 Kč, která obsahuje </w:t>
      </w:r>
      <w:proofErr w:type="spellStart"/>
      <w:r w:rsidRPr="001346BC">
        <w:t>welness</w:t>
      </w:r>
      <w:proofErr w:type="spellEnd"/>
      <w:r w:rsidRPr="001346BC">
        <w:t xml:space="preserve"> pobyt v</w:t>
      </w:r>
      <w:r w:rsidR="00D93B24" w:rsidRPr="001346BC">
        <w:t> </w:t>
      </w:r>
      <w:r w:rsidRPr="001346BC">
        <w:t>N</w:t>
      </w:r>
      <w:r w:rsidR="00D93B24" w:rsidRPr="001346BC">
        <w:t>UTREND WORLD</w:t>
      </w:r>
      <w:r w:rsidRPr="001346BC">
        <w:t xml:space="preserve"> v hodnotě 20.000 Kč a dárkový šek na produkty </w:t>
      </w:r>
      <w:r w:rsidR="00D93B24" w:rsidRPr="001346BC">
        <w:t>NUTREND D.S.</w:t>
      </w:r>
      <w:r w:rsidRPr="001346BC">
        <w:t xml:space="preserve"> v hodnotě 10.000 Kč. Stejná společnost chystá pro návštěvníky na sobotu a neděli ochutnávky svých produktů. Nebudou chybět oblíbené palačinky, křupavé proteinové chipsy a vynikající proteinové tyčinky. </w:t>
      </w:r>
    </w:p>
    <w:p w14:paraId="60F7EF8A" w14:textId="3D163913" w:rsidR="00BC2171" w:rsidRPr="00111C1A" w:rsidRDefault="00111C1A" w:rsidP="00111C1A">
      <w:pPr>
        <w:spacing w:line="240" w:lineRule="auto"/>
        <w:jc w:val="both"/>
        <w:rPr>
          <w:b/>
        </w:rPr>
      </w:pPr>
      <w:r w:rsidRPr="001346BC">
        <w:rPr>
          <w:b/>
        </w:rPr>
        <w:t>Další informace o závodech J&amp;T BANKA CSI3*</w:t>
      </w:r>
      <w:r w:rsidR="00D93B24" w:rsidRPr="001346BC">
        <w:rPr>
          <w:b/>
        </w:rPr>
        <w:t>-</w:t>
      </w:r>
      <w:r w:rsidRPr="001346BC">
        <w:rPr>
          <w:b/>
        </w:rPr>
        <w:t xml:space="preserve">W Olomouc najdete na adrese </w:t>
      </w:r>
      <w:hyperlink r:id="rId7" w:history="1">
        <w:r w:rsidRPr="001346BC">
          <w:rPr>
            <w:rStyle w:val="Hypertextovodkaz"/>
            <w:b/>
          </w:rPr>
          <w:t>www.csiolomouc.cz</w:t>
        </w:r>
      </w:hyperlink>
      <w:r w:rsidRPr="001346BC">
        <w:rPr>
          <w:b/>
        </w:rPr>
        <w:t>.</w:t>
      </w:r>
      <w:r w:rsidR="00EE2664" w:rsidRPr="00111C1A">
        <w:rPr>
          <w:b/>
        </w:rPr>
        <w:t xml:space="preserve"> </w:t>
      </w:r>
      <w:r w:rsidR="00BC2171" w:rsidRPr="00111C1A">
        <w:rPr>
          <w:b/>
        </w:rPr>
        <w:t xml:space="preserve"> </w:t>
      </w:r>
    </w:p>
    <w:p w14:paraId="22AD5E92" w14:textId="77777777" w:rsidR="00BC2171" w:rsidRPr="00962C12" w:rsidRDefault="00BC2171" w:rsidP="00BC2171">
      <w:pPr>
        <w:pStyle w:val="2Podnadpis"/>
        <w:tabs>
          <w:tab w:val="left" w:pos="567"/>
        </w:tabs>
        <w:jc w:val="both"/>
        <w:rPr>
          <w:sz w:val="12"/>
          <w:szCs w:val="12"/>
        </w:rPr>
      </w:pPr>
    </w:p>
    <w:p w14:paraId="7011CDEB" w14:textId="254C7B04" w:rsidR="00BC2171" w:rsidRPr="005E67DA" w:rsidRDefault="00BC2171" w:rsidP="00BC2171">
      <w:pPr>
        <w:pStyle w:val="4MiniText"/>
        <w:spacing w:line="240" w:lineRule="auto"/>
        <w:jc w:val="both"/>
        <w:rPr>
          <w:b/>
          <w:i/>
          <w:color w:val="17365D"/>
        </w:rPr>
      </w:pPr>
      <w:r w:rsidRPr="005E67DA">
        <w:rPr>
          <w:b/>
          <w:i/>
          <w:color w:val="17365D"/>
          <w:sz w:val="16"/>
          <w:szCs w:val="16"/>
        </w:rPr>
        <w:tab/>
      </w:r>
      <w:r w:rsidRPr="005E67DA">
        <w:rPr>
          <w:b/>
          <w:i/>
          <w:color w:val="17365D"/>
        </w:rPr>
        <w:t xml:space="preserve">Kontakt pro novináře: Josef Malinovský (PR manager J&amp;T </w:t>
      </w:r>
      <w:r w:rsidR="00052D39">
        <w:rPr>
          <w:b/>
          <w:i/>
          <w:color w:val="17365D"/>
        </w:rPr>
        <w:t>BANKA</w:t>
      </w:r>
      <w:r w:rsidR="00A008F1">
        <w:rPr>
          <w:b/>
          <w:i/>
          <w:color w:val="17365D"/>
        </w:rPr>
        <w:t xml:space="preserve"> </w:t>
      </w:r>
      <w:r w:rsidRPr="005E67DA">
        <w:rPr>
          <w:b/>
          <w:i/>
          <w:color w:val="17365D"/>
        </w:rPr>
        <w:t>CSI</w:t>
      </w:r>
      <w:r w:rsidR="00052D39">
        <w:rPr>
          <w:b/>
          <w:i/>
          <w:color w:val="17365D"/>
        </w:rPr>
        <w:t>3</w:t>
      </w:r>
      <w:r w:rsidR="00052D39">
        <w:rPr>
          <w:b/>
          <w:i/>
          <w:color w:val="17365D"/>
          <w:lang w:val="en-US"/>
        </w:rPr>
        <w:t>*</w:t>
      </w:r>
      <w:r w:rsidRPr="005E67DA">
        <w:rPr>
          <w:b/>
          <w:i/>
          <w:color w:val="17365D"/>
        </w:rPr>
        <w:t>-W Olomouc), e-mail: equinet@equinet.cz, tel.: +420 606 382 315</w:t>
      </w:r>
    </w:p>
    <w:p w14:paraId="382C9446" w14:textId="77777777" w:rsidR="00BC2171" w:rsidRPr="007C34C5" w:rsidRDefault="00BC2171" w:rsidP="00BC2171">
      <w:pPr>
        <w:pStyle w:val="4MiniText"/>
        <w:numPr>
          <w:ilvl w:val="0"/>
          <w:numId w:val="1"/>
        </w:numPr>
        <w:spacing w:line="240" w:lineRule="auto"/>
        <w:ind w:left="709" w:hanging="709"/>
        <w:jc w:val="both"/>
        <w:rPr>
          <w:i/>
          <w:color w:val="17365D"/>
        </w:rPr>
      </w:pPr>
      <w:r w:rsidRPr="007C34C5">
        <w:rPr>
          <w:i/>
          <w:color w:val="17365D"/>
        </w:rPr>
        <w:t xml:space="preserve">zkratka CSI3*-W: </w:t>
      </w:r>
      <w:proofErr w:type="spellStart"/>
      <w:r w:rsidRPr="007C34C5">
        <w:rPr>
          <w:i/>
          <w:color w:val="17365D"/>
        </w:rPr>
        <w:t>concours</w:t>
      </w:r>
      <w:proofErr w:type="spellEnd"/>
      <w:r w:rsidRPr="007C34C5">
        <w:rPr>
          <w:i/>
          <w:color w:val="17365D"/>
        </w:rPr>
        <w:t xml:space="preserve"> de </w:t>
      </w:r>
      <w:proofErr w:type="spellStart"/>
      <w:r w:rsidRPr="007C34C5">
        <w:rPr>
          <w:i/>
          <w:color w:val="17365D"/>
        </w:rPr>
        <w:t>saut</w:t>
      </w:r>
      <w:proofErr w:type="spellEnd"/>
      <w:r w:rsidRPr="007C34C5">
        <w:rPr>
          <w:i/>
          <w:color w:val="17365D"/>
        </w:rPr>
        <w:t xml:space="preserve"> </w:t>
      </w:r>
      <w:proofErr w:type="spellStart"/>
      <w:r w:rsidRPr="007C34C5">
        <w:rPr>
          <w:i/>
          <w:color w:val="17365D"/>
        </w:rPr>
        <w:t>international</w:t>
      </w:r>
      <w:proofErr w:type="spellEnd"/>
      <w:r w:rsidRPr="007C34C5">
        <w:rPr>
          <w:i/>
          <w:color w:val="17365D"/>
        </w:rPr>
        <w:t xml:space="preserve"> – mezinárodní skokové závody kat. 3 hvězd (1 až 5 hvězd) se soutěží zařazenou do světového poháru – W (</w:t>
      </w:r>
      <w:proofErr w:type="spellStart"/>
      <w:r w:rsidRPr="007C34C5">
        <w:rPr>
          <w:i/>
          <w:color w:val="17365D"/>
        </w:rPr>
        <w:t>world</w:t>
      </w:r>
      <w:proofErr w:type="spellEnd"/>
      <w:r w:rsidRPr="007C34C5">
        <w:rPr>
          <w:i/>
          <w:color w:val="17365D"/>
        </w:rPr>
        <w:t>), další zkratky: J (junioři), YR (</w:t>
      </w:r>
      <w:proofErr w:type="spellStart"/>
      <w:r w:rsidRPr="007C34C5">
        <w:rPr>
          <w:i/>
          <w:color w:val="17365D"/>
        </w:rPr>
        <w:t>young</w:t>
      </w:r>
      <w:proofErr w:type="spellEnd"/>
      <w:r w:rsidRPr="007C34C5">
        <w:rPr>
          <w:i/>
          <w:color w:val="17365D"/>
        </w:rPr>
        <w:t xml:space="preserve"> </w:t>
      </w:r>
      <w:proofErr w:type="spellStart"/>
      <w:r w:rsidRPr="007C34C5">
        <w:rPr>
          <w:i/>
          <w:color w:val="17365D"/>
        </w:rPr>
        <w:t>riders</w:t>
      </w:r>
      <w:proofErr w:type="spellEnd"/>
      <w:r w:rsidRPr="007C34C5">
        <w:rPr>
          <w:i/>
          <w:color w:val="17365D"/>
        </w:rPr>
        <w:t xml:space="preserve"> – mladí jezdci), YH (</w:t>
      </w:r>
      <w:proofErr w:type="spellStart"/>
      <w:r w:rsidRPr="007C34C5">
        <w:rPr>
          <w:i/>
          <w:color w:val="17365D"/>
        </w:rPr>
        <w:t>young</w:t>
      </w:r>
      <w:proofErr w:type="spellEnd"/>
      <w:r w:rsidRPr="007C34C5">
        <w:rPr>
          <w:i/>
          <w:color w:val="17365D"/>
        </w:rPr>
        <w:t xml:space="preserve"> </w:t>
      </w:r>
      <w:proofErr w:type="spellStart"/>
      <w:r w:rsidRPr="007C34C5">
        <w:rPr>
          <w:i/>
          <w:color w:val="17365D"/>
        </w:rPr>
        <w:t>horses</w:t>
      </w:r>
      <w:proofErr w:type="spellEnd"/>
      <w:r w:rsidRPr="007C34C5">
        <w:rPr>
          <w:i/>
          <w:color w:val="17365D"/>
        </w:rPr>
        <w:t xml:space="preserve"> – mladí koně)</w:t>
      </w:r>
    </w:p>
    <w:p w14:paraId="214104A4" w14:textId="77777777" w:rsidR="00BC2171" w:rsidRPr="007C34C5" w:rsidRDefault="00BC2171" w:rsidP="00BC2171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  <w:rPr>
          <w:i/>
          <w:color w:val="17365D"/>
        </w:rPr>
      </w:pPr>
      <w:r w:rsidRPr="007C34C5">
        <w:rPr>
          <w:i/>
          <w:color w:val="17365D"/>
        </w:rPr>
        <w:t xml:space="preserve">ESC Olomouc – jezdecký areál </w:t>
      </w:r>
      <w:proofErr w:type="spellStart"/>
      <w:r w:rsidRPr="007C34C5">
        <w:rPr>
          <w:i/>
          <w:color w:val="17365D"/>
        </w:rPr>
        <w:t>Equine</w:t>
      </w:r>
      <w:proofErr w:type="spellEnd"/>
      <w:r w:rsidRPr="007C34C5">
        <w:rPr>
          <w:i/>
          <w:color w:val="17365D"/>
        </w:rPr>
        <w:t xml:space="preserve"> Sport Center v Olomouci Lazcích uvedený do provozu v roce 2013</w:t>
      </w:r>
    </w:p>
    <w:p w14:paraId="31C3EBDF" w14:textId="2752811F" w:rsidR="008D2C34" w:rsidRPr="00BC2171" w:rsidRDefault="00BC2171" w:rsidP="00BC2171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</w:pPr>
      <w:r w:rsidRPr="005E67DA">
        <w:rPr>
          <w:i/>
          <w:color w:val="17365D"/>
        </w:rPr>
        <w:t xml:space="preserve">J&amp;T </w:t>
      </w:r>
      <w:r w:rsidR="007C4D4C" w:rsidRPr="005E67DA">
        <w:rPr>
          <w:i/>
          <w:color w:val="17365D"/>
        </w:rPr>
        <w:t>BANKA</w:t>
      </w:r>
      <w:r w:rsidRPr="005E67DA">
        <w:rPr>
          <w:i/>
          <w:color w:val="17365D"/>
        </w:rPr>
        <w:t>‎ – generální partner závodů</w:t>
      </w:r>
    </w:p>
    <w:sectPr w:rsidR="008D2C34" w:rsidRPr="00BC2171" w:rsidSect="009E2910">
      <w:headerReference w:type="default" r:id="rId8"/>
      <w:footerReference w:type="default" r:id="rId9"/>
      <w:pgSz w:w="11906" w:h="16838"/>
      <w:pgMar w:top="3572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294D4" w14:textId="77777777" w:rsidR="00BF3FDD" w:rsidRDefault="00BF3FDD" w:rsidP="00CB1599">
      <w:pPr>
        <w:spacing w:after="0" w:line="240" w:lineRule="auto"/>
      </w:pPr>
      <w:r>
        <w:separator/>
      </w:r>
    </w:p>
  </w:endnote>
  <w:endnote w:type="continuationSeparator" w:id="0">
    <w:p w14:paraId="4F62AE1E" w14:textId="77777777" w:rsidR="00BF3FDD" w:rsidRDefault="00BF3FDD" w:rsidP="00C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3A79" w14:textId="77777777" w:rsidR="00CB1599" w:rsidRDefault="00CB1599">
    <w:pPr>
      <w:pStyle w:val="Zpat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351AE0A" wp14:editId="57579D57">
          <wp:simplePos x="0" y="0"/>
          <wp:positionH relativeFrom="margin">
            <wp:posOffset>-447675</wp:posOffset>
          </wp:positionH>
          <wp:positionV relativeFrom="paragraph">
            <wp:posOffset>-72124</wp:posOffset>
          </wp:positionV>
          <wp:extent cx="7548880" cy="66965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ovy papir csi 2018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18" cy="673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D1D36" w14:textId="77777777" w:rsidR="00BF3FDD" w:rsidRDefault="00BF3FDD" w:rsidP="00CB1599">
      <w:pPr>
        <w:spacing w:after="0" w:line="240" w:lineRule="auto"/>
      </w:pPr>
      <w:r>
        <w:separator/>
      </w:r>
    </w:p>
  </w:footnote>
  <w:footnote w:type="continuationSeparator" w:id="0">
    <w:p w14:paraId="57A67855" w14:textId="77777777" w:rsidR="00BF3FDD" w:rsidRDefault="00BF3FDD" w:rsidP="00CB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0E02" w14:textId="4314F066" w:rsidR="00CB1599" w:rsidRDefault="00FE247D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360C02D" wp14:editId="7592526B">
          <wp:simplePos x="0" y="0"/>
          <wp:positionH relativeFrom="page">
            <wp:posOffset>6350</wp:posOffset>
          </wp:positionH>
          <wp:positionV relativeFrom="paragraph">
            <wp:posOffset>-438150</wp:posOffset>
          </wp:positionV>
          <wp:extent cx="7554564" cy="2395525"/>
          <wp:effectExtent l="0" t="0" r="889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64" cy="23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C6C4B"/>
    <w:multiLevelType w:val="hybridMultilevel"/>
    <w:tmpl w:val="CE4E06EA"/>
    <w:lvl w:ilvl="0" w:tplc="453C5F56">
      <w:start w:val="2"/>
      <w:numFmt w:val="bullet"/>
      <w:lvlText w:val=""/>
      <w:lvlJc w:val="left"/>
      <w:pPr>
        <w:ind w:left="645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99"/>
    <w:rsid w:val="000406C7"/>
    <w:rsid w:val="00052D39"/>
    <w:rsid w:val="00085CC6"/>
    <w:rsid w:val="00111C1A"/>
    <w:rsid w:val="00130D72"/>
    <w:rsid w:val="001346BC"/>
    <w:rsid w:val="00253F5F"/>
    <w:rsid w:val="00366615"/>
    <w:rsid w:val="003B5A19"/>
    <w:rsid w:val="004162EE"/>
    <w:rsid w:val="004E01FB"/>
    <w:rsid w:val="005E67DA"/>
    <w:rsid w:val="007150A5"/>
    <w:rsid w:val="00721898"/>
    <w:rsid w:val="007C4919"/>
    <w:rsid w:val="007C4D4C"/>
    <w:rsid w:val="008B7D0E"/>
    <w:rsid w:val="008D2C34"/>
    <w:rsid w:val="009602C8"/>
    <w:rsid w:val="009D072C"/>
    <w:rsid w:val="009E2910"/>
    <w:rsid w:val="00A008F1"/>
    <w:rsid w:val="00A00ADC"/>
    <w:rsid w:val="00AB4B62"/>
    <w:rsid w:val="00B61EAA"/>
    <w:rsid w:val="00B707C3"/>
    <w:rsid w:val="00B7678D"/>
    <w:rsid w:val="00BC2171"/>
    <w:rsid w:val="00BD2030"/>
    <w:rsid w:val="00BF3FDD"/>
    <w:rsid w:val="00C56684"/>
    <w:rsid w:val="00C56FDA"/>
    <w:rsid w:val="00C94DC2"/>
    <w:rsid w:val="00CB1599"/>
    <w:rsid w:val="00CB3D90"/>
    <w:rsid w:val="00D22DA9"/>
    <w:rsid w:val="00D265C9"/>
    <w:rsid w:val="00D5600C"/>
    <w:rsid w:val="00D93B24"/>
    <w:rsid w:val="00DF4B4C"/>
    <w:rsid w:val="00E10E06"/>
    <w:rsid w:val="00E261CF"/>
    <w:rsid w:val="00E81E6C"/>
    <w:rsid w:val="00EE2664"/>
    <w:rsid w:val="00F03098"/>
    <w:rsid w:val="00FE247D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295C2"/>
  <w15:chartTrackingRefBased/>
  <w15:docId w15:val="{A66684CB-B0F8-40AE-8376-CC1E7E9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17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C2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BC2171"/>
    <w:pPr>
      <w:keepNext/>
      <w:keepLines/>
      <w:spacing w:before="200" w:after="0" w:line="240" w:lineRule="exact"/>
      <w:outlineLvl w:val="5"/>
    </w:pPr>
    <w:rPr>
      <w:rFonts w:eastAsia="Times New Roman"/>
      <w:i/>
      <w:iCs/>
      <w:sz w:val="16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599"/>
  </w:style>
  <w:style w:type="paragraph" w:styleId="Zpat">
    <w:name w:val="footer"/>
    <w:basedOn w:val="Normln"/>
    <w:link w:val="Zpat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599"/>
  </w:style>
  <w:style w:type="paragraph" w:styleId="Textbubliny">
    <w:name w:val="Balloon Text"/>
    <w:basedOn w:val="Normln"/>
    <w:link w:val="TextbublinyChar"/>
    <w:uiPriority w:val="99"/>
    <w:semiHidden/>
    <w:unhideWhenUsed/>
    <w:rsid w:val="0008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CC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BC2171"/>
    <w:rPr>
      <w:rFonts w:ascii="Calibri" w:eastAsia="Times New Roman" w:hAnsi="Calibri" w:cs="Times New Roman"/>
      <w:i/>
      <w:iCs/>
      <w:sz w:val="16"/>
      <w:szCs w:val="20"/>
      <w:lang w:val="x-none" w:eastAsia="x-none"/>
    </w:rPr>
  </w:style>
  <w:style w:type="paragraph" w:customStyle="1" w:styleId="2Podnadpis">
    <w:name w:val="2. Podnadpis"/>
    <w:basedOn w:val="Nadpis1"/>
    <w:qFormat/>
    <w:rsid w:val="00BC2171"/>
    <w:pPr>
      <w:pBdr>
        <w:top w:val="single" w:sz="12" w:space="5" w:color="00213F"/>
      </w:pBdr>
      <w:spacing w:before="600" w:after="300" w:line="240" w:lineRule="auto"/>
      <w:contextualSpacing/>
    </w:pPr>
    <w:rPr>
      <w:rFonts w:ascii="Arial" w:eastAsia="Times New Roman" w:hAnsi="Arial" w:cs="Times New Roman"/>
      <w:caps/>
      <w:noProof/>
      <w:color w:val="00213F"/>
      <w:sz w:val="28"/>
      <w:lang w:val="x-none" w:eastAsia="x-none"/>
    </w:rPr>
  </w:style>
  <w:style w:type="paragraph" w:customStyle="1" w:styleId="4MiniText">
    <w:name w:val="4. MiniText"/>
    <w:qFormat/>
    <w:rsid w:val="00BC2171"/>
    <w:pPr>
      <w:spacing w:after="0" w:line="180" w:lineRule="exact"/>
      <w:jc w:val="right"/>
    </w:pPr>
    <w:rPr>
      <w:rFonts w:ascii="Arial" w:eastAsia="Times New Roman" w:hAnsi="Arial" w:cs="Times New Roman"/>
      <w:sz w:val="14"/>
      <w:szCs w:val="14"/>
    </w:rPr>
  </w:style>
  <w:style w:type="character" w:styleId="Hypertextovodkaz">
    <w:name w:val="Hyperlink"/>
    <w:uiPriority w:val="99"/>
    <w:unhideWhenUsed/>
    <w:rsid w:val="00BC21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C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0E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rsid w:val="00111C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iolomo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Josef Malinovský</cp:lastModifiedBy>
  <cp:revision>3</cp:revision>
  <cp:lastPrinted>2018-04-19T14:08:00Z</cp:lastPrinted>
  <dcterms:created xsi:type="dcterms:W3CDTF">2018-05-31T09:13:00Z</dcterms:created>
  <dcterms:modified xsi:type="dcterms:W3CDTF">2018-05-31T09:30:00Z</dcterms:modified>
</cp:coreProperties>
</file>