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3E" w:rsidRDefault="00507931">
      <w:pPr>
        <w:rPr>
          <w:b/>
        </w:rPr>
      </w:pPr>
      <w:r>
        <w:rPr>
          <w:b/>
        </w:rPr>
        <w:t xml:space="preserve"> </w:t>
      </w:r>
    </w:p>
    <w:p w:rsidR="00C875B1" w:rsidRDefault="00F3553F" w:rsidP="00A61BBF">
      <w:pPr>
        <w:rPr>
          <w:b/>
        </w:rPr>
      </w:pPr>
      <w:r>
        <w:rPr>
          <w:b/>
        </w:rPr>
        <w:t>Do Velké Chuchle přijede na Evropský pohár žokejů 16 žokejských hvězd z celé Evropy</w:t>
      </w:r>
    </w:p>
    <w:p w:rsidR="00C12C54" w:rsidRDefault="00EF6C65" w:rsidP="00A61BBF">
      <w:pPr>
        <w:rPr>
          <w:b/>
        </w:rPr>
      </w:pPr>
      <w:r>
        <w:rPr>
          <w:b/>
        </w:rPr>
        <w:t>Evropský pohár žokejů 2015 dnes zveřejnil f</w:t>
      </w:r>
      <w:r w:rsidR="00C12C54">
        <w:rPr>
          <w:b/>
        </w:rPr>
        <w:t>inální seznam žokejů, kteří už příští sobotu 26. 9. přijedou do Velké Chuchle. Praha přivítá velk</w:t>
      </w:r>
      <w:r w:rsidR="003C362F">
        <w:rPr>
          <w:b/>
        </w:rPr>
        <w:t>é osobnosti dostihového sportu z celé Evropy.</w:t>
      </w:r>
      <w:r w:rsidR="00ED536E">
        <w:rPr>
          <w:b/>
        </w:rPr>
        <w:t xml:space="preserve"> Chuchelské závodiště se pečlivě připravuje na dostihové Vánoce. Očekává velký zájem diváků.</w:t>
      </w:r>
    </w:p>
    <w:p w:rsidR="003C362F" w:rsidRPr="0078135C" w:rsidRDefault="00C12C54" w:rsidP="003C362F">
      <w:r w:rsidRPr="00C12C54">
        <w:t>„Svoji účast nám</w:t>
      </w:r>
      <w:r w:rsidR="00EF6C65">
        <w:t xml:space="preserve"> potvrdilo 16 špičkových žokejů. Setká se 11</w:t>
      </w:r>
      <w:r w:rsidR="003C362F">
        <w:t xml:space="preserve"> národností napříč celou Evropu, </w:t>
      </w:r>
      <w:r w:rsidRPr="00C12C54">
        <w:t xml:space="preserve">z toho i dva čeští </w:t>
      </w:r>
      <w:r w:rsidR="0078135C">
        <w:t>žokejové</w:t>
      </w:r>
      <w:r w:rsidRPr="00C12C54">
        <w:t>,“ dodává k výběru trenér Václav Luka.</w:t>
      </w:r>
      <w:r w:rsidR="00036F0F">
        <w:t xml:space="preserve"> </w:t>
      </w:r>
      <w:proofErr w:type="spellStart"/>
      <w:r w:rsidR="003C362F" w:rsidRPr="0078135C">
        <w:t>European</w:t>
      </w:r>
      <w:proofErr w:type="spellEnd"/>
      <w:r w:rsidR="003C362F" w:rsidRPr="0078135C">
        <w:t xml:space="preserve"> </w:t>
      </w:r>
      <w:proofErr w:type="spellStart"/>
      <w:r w:rsidR="003C362F" w:rsidRPr="0078135C">
        <w:t>Jockey’s</w:t>
      </w:r>
      <w:proofErr w:type="spellEnd"/>
      <w:r w:rsidR="003C362F" w:rsidRPr="0078135C">
        <w:t xml:space="preserve"> Cup se tak stane se špičkovým obsazením žokejů a celkovou dotací 160 tisíc EUR významným bodem v dostihové historii nejen České republiky, ale i střední Evropy.</w:t>
      </w:r>
    </w:p>
    <w:p w:rsidR="00C12C54" w:rsidRDefault="0080776B" w:rsidP="00A61BBF">
      <w:r>
        <w:t xml:space="preserve">Žokejové, kteří se v Praze utkají o pohár: </w:t>
      </w:r>
      <w:r w:rsidR="00C12C54" w:rsidRPr="00C12C54">
        <w:t xml:space="preserve">Umberto </w:t>
      </w:r>
      <w:proofErr w:type="spellStart"/>
      <w:r w:rsidR="00C12C54" w:rsidRPr="00C12C54">
        <w:t>Rispoli</w:t>
      </w:r>
      <w:proofErr w:type="spellEnd"/>
      <w:r w:rsidR="00D70006">
        <w:t xml:space="preserve"> </w:t>
      </w:r>
      <w:r>
        <w:t xml:space="preserve">(Itálie), </w:t>
      </w:r>
      <w:r w:rsidR="00C12C54" w:rsidRPr="00C12C54">
        <w:t>Fabrice Veron</w:t>
      </w:r>
      <w:r>
        <w:t xml:space="preserve"> (Francie), </w:t>
      </w:r>
      <w:proofErr w:type="spellStart"/>
      <w:r w:rsidR="00C12C54" w:rsidRPr="00C12C54">
        <w:t>Theo</w:t>
      </w:r>
      <w:proofErr w:type="spellEnd"/>
      <w:r w:rsidR="00C12C54" w:rsidRPr="00C12C54">
        <w:t xml:space="preserve"> </w:t>
      </w:r>
      <w:proofErr w:type="spellStart"/>
      <w:r w:rsidR="00C12C54" w:rsidRPr="00C12C54">
        <w:t>Bachelot</w:t>
      </w:r>
      <w:proofErr w:type="spellEnd"/>
      <w:r>
        <w:t xml:space="preserve"> (Francie), </w:t>
      </w:r>
      <w:proofErr w:type="spellStart"/>
      <w:r w:rsidR="00C12C54" w:rsidRPr="00C12C54">
        <w:t>Cristian</w:t>
      </w:r>
      <w:proofErr w:type="spellEnd"/>
      <w:r w:rsidR="00C12C54" w:rsidRPr="00C12C54">
        <w:t xml:space="preserve"> </w:t>
      </w:r>
      <w:proofErr w:type="spellStart"/>
      <w:r w:rsidR="00C12C54" w:rsidRPr="00C12C54">
        <w:t>Demuro</w:t>
      </w:r>
      <w:proofErr w:type="spellEnd"/>
      <w:r w:rsidR="00C12C54" w:rsidRPr="00C12C54">
        <w:t xml:space="preserve"> </w:t>
      </w:r>
      <w:r>
        <w:t xml:space="preserve">(Itálie), </w:t>
      </w:r>
      <w:r w:rsidR="00C12C54" w:rsidRPr="00C12C54">
        <w:t>Filip Minařík</w:t>
      </w:r>
      <w:r>
        <w:t xml:space="preserve"> (ČR), </w:t>
      </w:r>
      <w:r w:rsidR="00C12C54" w:rsidRPr="00C12C54">
        <w:t xml:space="preserve">Václav Janáček </w:t>
      </w:r>
      <w:r>
        <w:t xml:space="preserve">(ČR), </w:t>
      </w:r>
      <w:r w:rsidR="00C12C54" w:rsidRPr="00C12C54">
        <w:t xml:space="preserve">Olivier </w:t>
      </w:r>
      <w:proofErr w:type="spellStart"/>
      <w:r w:rsidR="00C12C54" w:rsidRPr="00C12C54">
        <w:t>Placais</w:t>
      </w:r>
      <w:proofErr w:type="spellEnd"/>
      <w:r w:rsidR="00D70006">
        <w:t xml:space="preserve"> </w:t>
      </w:r>
      <w:r>
        <w:t xml:space="preserve">(Francie, </w:t>
      </w:r>
      <w:r w:rsidR="00D70006">
        <w:t>momentálně působí ve Švýcarsku</w:t>
      </w:r>
      <w:r>
        <w:t xml:space="preserve">), </w:t>
      </w:r>
      <w:proofErr w:type="spellStart"/>
      <w:r>
        <w:t>Ká</w:t>
      </w:r>
      <w:r w:rsidR="00D70006">
        <w:t>roly</w:t>
      </w:r>
      <w:proofErr w:type="spellEnd"/>
      <w:r w:rsidR="00D70006">
        <w:t xml:space="preserve"> </w:t>
      </w:r>
      <w:proofErr w:type="spellStart"/>
      <w:r w:rsidR="00D70006">
        <w:t>Kerekes</w:t>
      </w:r>
      <w:proofErr w:type="spellEnd"/>
      <w:r>
        <w:t xml:space="preserve"> (Maďarsko), </w:t>
      </w:r>
      <w:r w:rsidR="00C12C54" w:rsidRPr="00C12C54">
        <w:t xml:space="preserve">Jose Luis </w:t>
      </w:r>
      <w:proofErr w:type="spellStart"/>
      <w:r w:rsidR="00C12C54" w:rsidRPr="00C12C54">
        <w:t>Martinez</w:t>
      </w:r>
      <w:proofErr w:type="spellEnd"/>
      <w:r w:rsidR="00C12C54" w:rsidRPr="00C12C54">
        <w:t xml:space="preserve"> </w:t>
      </w:r>
      <w:r>
        <w:t xml:space="preserve">(Španělsko), </w:t>
      </w:r>
      <w:proofErr w:type="spellStart"/>
      <w:r w:rsidR="00C12C54" w:rsidRPr="00C12C54">
        <w:t>Bauyrzan</w:t>
      </w:r>
      <w:proofErr w:type="spellEnd"/>
      <w:r w:rsidR="00C12C54" w:rsidRPr="00C12C54">
        <w:t xml:space="preserve"> </w:t>
      </w:r>
      <w:proofErr w:type="spellStart"/>
      <w:r w:rsidR="00C12C54" w:rsidRPr="00C12C54">
        <w:t>Murzabayev</w:t>
      </w:r>
      <w:proofErr w:type="spellEnd"/>
      <w:r w:rsidR="00C12C54" w:rsidRPr="00C12C54">
        <w:t xml:space="preserve"> </w:t>
      </w:r>
      <w:r>
        <w:t xml:space="preserve">(Kazachstán), </w:t>
      </w:r>
      <w:r w:rsidR="00C12C54" w:rsidRPr="00C12C54">
        <w:t xml:space="preserve">Martin </w:t>
      </w:r>
      <w:proofErr w:type="spellStart"/>
      <w:r w:rsidR="00C12C54" w:rsidRPr="00C12C54">
        <w:t>Dwyer</w:t>
      </w:r>
      <w:proofErr w:type="spellEnd"/>
      <w:r>
        <w:t xml:space="preserve"> (Velká Británie), </w:t>
      </w:r>
      <w:r w:rsidR="00C12C54" w:rsidRPr="00C12C54">
        <w:t xml:space="preserve">Martin </w:t>
      </w:r>
      <w:proofErr w:type="spellStart"/>
      <w:r w:rsidR="00C12C54" w:rsidRPr="00C12C54">
        <w:t>Lane</w:t>
      </w:r>
      <w:proofErr w:type="spellEnd"/>
      <w:r>
        <w:t xml:space="preserve"> (Irsko), </w:t>
      </w:r>
      <w:r w:rsidR="00C12C54" w:rsidRPr="00C12C54">
        <w:t xml:space="preserve">Per </w:t>
      </w:r>
      <w:proofErr w:type="spellStart"/>
      <w:r w:rsidR="00C12C54" w:rsidRPr="00C12C54">
        <w:t>Anders</w:t>
      </w:r>
      <w:proofErr w:type="spellEnd"/>
      <w:r w:rsidR="00C12C54" w:rsidRPr="00C12C54">
        <w:t xml:space="preserve"> </w:t>
      </w:r>
      <w:proofErr w:type="spellStart"/>
      <w:r w:rsidR="00C12C54" w:rsidRPr="00C12C54">
        <w:t>Graberg</w:t>
      </w:r>
      <w:proofErr w:type="spellEnd"/>
      <w:r>
        <w:t xml:space="preserve"> (Švédsko), </w:t>
      </w:r>
      <w:proofErr w:type="spellStart"/>
      <w:r w:rsidR="00C12C54" w:rsidRPr="00C12C54">
        <w:t>Tadhg</w:t>
      </w:r>
      <w:proofErr w:type="spellEnd"/>
      <w:r w:rsidR="00C12C54" w:rsidRPr="00C12C54">
        <w:t xml:space="preserve"> </w:t>
      </w:r>
      <w:proofErr w:type="spellStart"/>
      <w:r w:rsidR="00C12C54" w:rsidRPr="00C12C54">
        <w:t>O</w:t>
      </w:r>
      <w:r>
        <w:t>’</w:t>
      </w:r>
      <w:r w:rsidR="00C12C54" w:rsidRPr="00C12C54">
        <w:t>Shea</w:t>
      </w:r>
      <w:proofErr w:type="spellEnd"/>
      <w:r>
        <w:t xml:space="preserve"> (Irsko), </w:t>
      </w:r>
      <w:proofErr w:type="spellStart"/>
      <w:r w:rsidR="00C12C54" w:rsidRPr="00C12C54">
        <w:t>Szczepan</w:t>
      </w:r>
      <w:proofErr w:type="spellEnd"/>
      <w:r w:rsidR="00C12C54" w:rsidRPr="00C12C54">
        <w:t xml:space="preserve"> Mazur</w:t>
      </w:r>
      <w:r w:rsidR="00D70006">
        <w:t xml:space="preserve"> </w:t>
      </w:r>
      <w:r>
        <w:t xml:space="preserve">(Polsko), </w:t>
      </w:r>
      <w:r w:rsidR="00C12C54" w:rsidRPr="00C12C54">
        <w:t xml:space="preserve">Jaroslav </w:t>
      </w:r>
      <w:r>
        <w:t>Línek (Slovensko).</w:t>
      </w:r>
    </w:p>
    <w:p w:rsidR="00ED536E" w:rsidRDefault="00ED536E" w:rsidP="00A61BBF">
      <w:r>
        <w:t xml:space="preserve">„Očekáváme velmi vyrovnaný </w:t>
      </w:r>
      <w:r w:rsidR="004A1D07">
        <w:t>souboj</w:t>
      </w:r>
      <w:r>
        <w:t>. Nejvyšší šance však mají čeští žokejové,“ věří Čechům právě český žokej Václav Janáček.</w:t>
      </w:r>
    </w:p>
    <w:p w:rsidR="00EB0D2D" w:rsidRDefault="00C12C54" w:rsidP="00EB0D2D">
      <w:r>
        <w:t xml:space="preserve">Evropský pohár žokejů bude nejen sportovní podívaná, ale i významná společenská událost vhodná pro každého. </w:t>
      </w:r>
      <w:r w:rsidR="00B67E77">
        <w:t xml:space="preserve">Brány Velké Chuchle se návštěvníkům otevřou v sobotu 26. 9. 2015 ve </w:t>
      </w:r>
      <w:r w:rsidR="00EB0D2D">
        <w:t>13</w:t>
      </w:r>
      <w:r w:rsidR="00B67E77">
        <w:t xml:space="preserve"> h a dostihový den začne</w:t>
      </w:r>
      <w:r w:rsidR="00EB0D2D">
        <w:t xml:space="preserve"> slavnostním ceremoniálem</w:t>
      </w:r>
      <w:r w:rsidR="0080776B">
        <w:t>, ve kterém budou představeni všichni žokejové</w:t>
      </w:r>
      <w:r w:rsidR="00EB0D2D">
        <w:t>. Ve 14</w:t>
      </w:r>
      <w:r w:rsidR="0078135C">
        <w:t xml:space="preserve"> h začne první dostih</w:t>
      </w:r>
      <w:r w:rsidR="00B67E77">
        <w:t>.</w:t>
      </w:r>
      <w:r w:rsidR="004A1D07">
        <w:t xml:space="preserve"> Plánované distance zahrnují velké spektrum vzdáleností, na kterých se rovinové dostihy běhají. </w:t>
      </w:r>
      <w:r w:rsidR="0080776B">
        <w:t>Časový program dostihů:</w:t>
      </w:r>
    </w:p>
    <w:p w:rsidR="00036F0F" w:rsidRPr="0080776B" w:rsidRDefault="00036F0F" w:rsidP="0078135C">
      <w:pPr>
        <w:numPr>
          <w:ilvl w:val="1"/>
          <w:numId w:val="4"/>
        </w:numPr>
        <w:spacing w:line="240" w:lineRule="auto"/>
        <w:rPr>
          <w:lang w:val="hu-HU"/>
        </w:rPr>
      </w:pPr>
      <w:r w:rsidRPr="0080776B">
        <w:rPr>
          <w:lang w:val="hu-HU"/>
        </w:rPr>
        <w:t xml:space="preserve">14:00 </w:t>
      </w:r>
      <w:r w:rsidRPr="00B67E77">
        <w:rPr>
          <w:lang w:val="hu-HU"/>
        </w:rPr>
        <w:t xml:space="preserve">1400m/3leté klisny </w:t>
      </w:r>
    </w:p>
    <w:p w:rsidR="00036F0F" w:rsidRPr="00B67E77" w:rsidRDefault="00036F0F" w:rsidP="0078135C">
      <w:pPr>
        <w:numPr>
          <w:ilvl w:val="1"/>
          <w:numId w:val="4"/>
        </w:numPr>
        <w:spacing w:line="240" w:lineRule="auto"/>
      </w:pPr>
      <w:r w:rsidRPr="00B67E77">
        <w:rPr>
          <w:lang w:val="hu-HU"/>
        </w:rPr>
        <w:t xml:space="preserve">14:40 </w:t>
      </w:r>
      <w:r w:rsidRPr="00B67E77">
        <w:t xml:space="preserve">1000m/3leté koně </w:t>
      </w:r>
    </w:p>
    <w:p w:rsidR="00036F0F" w:rsidRPr="00B67E77" w:rsidRDefault="00036F0F" w:rsidP="0078135C">
      <w:pPr>
        <w:numPr>
          <w:ilvl w:val="1"/>
          <w:numId w:val="4"/>
        </w:numPr>
        <w:spacing w:line="240" w:lineRule="auto"/>
      </w:pPr>
      <w:r w:rsidRPr="00B67E77">
        <w:t xml:space="preserve">15:20 1800m/3leté koně </w:t>
      </w:r>
    </w:p>
    <w:p w:rsidR="00036F0F" w:rsidRPr="00B67E77" w:rsidRDefault="00036F0F" w:rsidP="0078135C">
      <w:pPr>
        <w:numPr>
          <w:ilvl w:val="1"/>
          <w:numId w:val="4"/>
        </w:numPr>
        <w:spacing w:line="240" w:lineRule="auto"/>
      </w:pPr>
      <w:r w:rsidRPr="00B67E77">
        <w:rPr>
          <w:lang w:val="en-US"/>
        </w:rPr>
        <w:t xml:space="preserve">16:00 </w:t>
      </w:r>
      <w:r w:rsidRPr="00B67E77">
        <w:t xml:space="preserve">2600m/3leté koně </w:t>
      </w:r>
    </w:p>
    <w:p w:rsidR="0078135C" w:rsidRDefault="0080776B" w:rsidP="00A61BBF">
      <w:pPr>
        <w:numPr>
          <w:ilvl w:val="1"/>
          <w:numId w:val="4"/>
        </w:numPr>
        <w:spacing w:line="240" w:lineRule="auto"/>
      </w:pPr>
      <w:r>
        <w:t xml:space="preserve">Hlavní závod: </w:t>
      </w:r>
      <w:r w:rsidR="00036F0F" w:rsidRPr="00B67E77">
        <w:t>16:40 1400m/3leté koně</w:t>
      </w:r>
    </w:p>
    <w:p w:rsidR="00C92F3B" w:rsidRDefault="00C92F3B" w:rsidP="00A61BBF">
      <w:r>
        <w:t>Pro veřejnost je připravený nabitý doprovodný program. Dostihovým dnem bude provázet známá moderátor</w:t>
      </w:r>
      <w:r w:rsidR="00555C67">
        <w:t>s</w:t>
      </w:r>
      <w:r>
        <w:t xml:space="preserve">ká dvojka z Evropy 2 Leoš Mareš a Patrik </w:t>
      </w:r>
      <w:proofErr w:type="spellStart"/>
      <w:r>
        <w:t>Hezucký</w:t>
      </w:r>
      <w:proofErr w:type="spellEnd"/>
      <w:r>
        <w:t>.</w:t>
      </w:r>
      <w:r w:rsidR="00555C67">
        <w:t xml:space="preserve"> </w:t>
      </w:r>
    </w:p>
    <w:p w:rsidR="00C92F3B" w:rsidRDefault="00C92F3B" w:rsidP="00A61BBF">
      <w:r>
        <w:t>Tahákem nejen pro dě</w:t>
      </w:r>
      <w:r w:rsidR="00260C54">
        <w:t xml:space="preserve">ti je ukázkový </w:t>
      </w:r>
      <w:r w:rsidR="004A1D07">
        <w:t>dostih</w:t>
      </w:r>
      <w:r w:rsidR="00260C54">
        <w:t xml:space="preserve"> Pony ligy</w:t>
      </w:r>
      <w:r w:rsidR="004A1D07">
        <w:t>, který se ve Velké Chuchli poběží poprvé</w:t>
      </w:r>
      <w:r w:rsidR="00260C54">
        <w:t xml:space="preserve">. </w:t>
      </w:r>
      <w:r w:rsidR="004A1D07">
        <w:t>Dostih</w:t>
      </w:r>
      <w:r>
        <w:t xml:space="preserve"> </w:t>
      </w:r>
      <w:r w:rsidR="00260C54">
        <w:t>na 400 m</w:t>
      </w:r>
      <w:r>
        <w:t xml:space="preserve"> </w:t>
      </w:r>
      <w:r w:rsidR="00260C54">
        <w:t xml:space="preserve">poběží devět poníků. Závodit budou děti ve věku od šesti do čtrnácti let. Pro děti to bude velká zkušenost. Mohou si zazávodit po boku úspěšných žokejů,“ říká o Pony lize Kamila Bartošová. </w:t>
      </w:r>
    </w:p>
    <w:p w:rsidR="00C12C54" w:rsidRDefault="00260C54" w:rsidP="00A61BBF">
      <w:r>
        <w:t>Další program pro veřejnost nabídne</w:t>
      </w:r>
      <w:r w:rsidR="00C92F3B">
        <w:t xml:space="preserve"> </w:t>
      </w:r>
      <w:r>
        <w:t>vystoupení</w:t>
      </w:r>
      <w:r w:rsidR="00C92F3B">
        <w:t xml:space="preserve"> Lukáš</w:t>
      </w:r>
      <w:r>
        <w:t>e Pavláska</w:t>
      </w:r>
      <w:r w:rsidR="00C92F3B">
        <w:t xml:space="preserve"> z pořadu Na stojáka.</w:t>
      </w:r>
      <w:r w:rsidR="00ED536E">
        <w:t xml:space="preserve"> </w:t>
      </w:r>
      <w:r w:rsidR="00C92F3B">
        <w:t>Dámy si budou moci aranžovat své vlastní klobouky, které k dostihům bez pochyby patří. Děti zabaví skákací hrad</w:t>
      </w:r>
      <w:r w:rsidR="00B67E77">
        <w:t>, kouzelnický workshop, smile box</w:t>
      </w:r>
      <w:r w:rsidR="00C92F3B">
        <w:t xml:space="preserve"> a různé soutěže.</w:t>
      </w:r>
      <w:r w:rsidR="00555C67">
        <w:t xml:space="preserve"> Návštěvníci Velké Chuchle </w:t>
      </w:r>
      <w:r w:rsidR="00B92347">
        <w:t>si budou moci zazávodit na trena</w:t>
      </w:r>
      <w:r w:rsidR="00555C67">
        <w:t xml:space="preserve">žéru F1 a na </w:t>
      </w:r>
      <w:r w:rsidR="004A1D07">
        <w:t>dostihovém</w:t>
      </w:r>
      <w:r w:rsidR="00555C67">
        <w:t xml:space="preserve"> trenažéru si vyzkoušet, jaké je to být opravdovým žokejem.</w:t>
      </w:r>
      <w:r w:rsidR="00ED536E">
        <w:t xml:space="preserve"> Generálním partnerem dostihového dne je společnost LERAM.</w:t>
      </w:r>
      <w:r w:rsidR="004A1D07">
        <w:t xml:space="preserve"> </w:t>
      </w:r>
    </w:p>
    <w:p w:rsidR="00A61BBF" w:rsidRDefault="00A61BBF" w:rsidP="00A61BB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44"/>
        <w:gridCol w:w="4644"/>
      </w:tblGrid>
      <w:tr w:rsidR="0010613E" w:rsidRPr="0047522B" w:rsidTr="0047522B">
        <w:tc>
          <w:tcPr>
            <w:tcW w:w="4644" w:type="dxa"/>
          </w:tcPr>
          <w:p w:rsidR="0010613E" w:rsidRPr="0047522B" w:rsidRDefault="0010613E">
            <w:pPr>
              <w:rPr>
                <w:b/>
              </w:rPr>
            </w:pPr>
            <w:r w:rsidRPr="0047522B">
              <w:rPr>
                <w:b/>
              </w:rPr>
              <w:t>Kontakt:</w:t>
            </w:r>
          </w:p>
        </w:tc>
        <w:tc>
          <w:tcPr>
            <w:tcW w:w="4644" w:type="dxa"/>
          </w:tcPr>
          <w:p w:rsidR="0047522B" w:rsidRPr="0047522B" w:rsidRDefault="0010613E">
            <w:pPr>
              <w:rPr>
                <w:b/>
              </w:rPr>
            </w:pPr>
            <w:r w:rsidRPr="0047522B">
              <w:rPr>
                <w:b/>
              </w:rPr>
              <w:t>Kontakt pro média:</w:t>
            </w:r>
          </w:p>
        </w:tc>
      </w:tr>
      <w:tr w:rsidR="0010613E" w:rsidTr="0047522B">
        <w:tc>
          <w:tcPr>
            <w:tcW w:w="4644" w:type="dxa"/>
          </w:tcPr>
          <w:p w:rsidR="0010613E" w:rsidRDefault="0047522B">
            <w:r>
              <w:t>Ing. Václav Luka ml.</w:t>
            </w:r>
          </w:p>
        </w:tc>
        <w:tc>
          <w:tcPr>
            <w:tcW w:w="4644" w:type="dxa"/>
          </w:tcPr>
          <w:p w:rsidR="0010613E" w:rsidRDefault="0010613E" w:rsidP="0010613E">
            <w:r>
              <w:t>Radka Hošková</w:t>
            </w:r>
          </w:p>
          <w:p w:rsidR="0010613E" w:rsidRDefault="0010613E"/>
        </w:tc>
      </w:tr>
      <w:tr w:rsidR="0010613E" w:rsidTr="0047522B">
        <w:tc>
          <w:tcPr>
            <w:tcW w:w="4644" w:type="dxa"/>
          </w:tcPr>
          <w:p w:rsidR="0047522B" w:rsidRDefault="00036F0F" w:rsidP="0047522B">
            <w:hyperlink r:id="rId9" w:history="1">
              <w:r w:rsidR="0047522B">
                <w:rPr>
                  <w:rStyle w:val="Hyperlink"/>
                </w:rPr>
                <w:t>luka@lukaracing.cz</w:t>
              </w:r>
            </w:hyperlink>
          </w:p>
          <w:p w:rsidR="0010613E" w:rsidRDefault="0010613E"/>
        </w:tc>
        <w:tc>
          <w:tcPr>
            <w:tcW w:w="4644" w:type="dxa"/>
          </w:tcPr>
          <w:p w:rsidR="0047522B" w:rsidRDefault="00036F0F" w:rsidP="0047522B">
            <w:hyperlink r:id="rId10" w:history="1">
              <w:r w:rsidR="0010613E" w:rsidRPr="004C6D18">
                <w:rPr>
                  <w:rStyle w:val="Hyperlink"/>
                </w:rPr>
                <w:t>hoskova@rhplusmarketing.cz</w:t>
              </w:r>
            </w:hyperlink>
            <w:r w:rsidR="0010613E">
              <w:t xml:space="preserve">, </w:t>
            </w:r>
            <w:r w:rsidR="0047522B">
              <w:t>+420 721 572 010</w:t>
            </w:r>
          </w:p>
          <w:p w:rsidR="0010613E" w:rsidRDefault="0010613E"/>
        </w:tc>
      </w:tr>
    </w:tbl>
    <w:p w:rsidR="0047522B" w:rsidRDefault="0047522B"/>
    <w:p w:rsidR="00A61BBF" w:rsidRPr="004A1D07" w:rsidRDefault="00A61BBF" w:rsidP="00A61BBF">
      <w:pPr>
        <w:rPr>
          <w:b/>
        </w:rPr>
      </w:pPr>
      <w:r w:rsidRPr="004A1D07">
        <w:rPr>
          <w:b/>
        </w:rPr>
        <w:t xml:space="preserve">O </w:t>
      </w:r>
      <w:proofErr w:type="spellStart"/>
      <w:r w:rsidRPr="004A1D07">
        <w:rPr>
          <w:b/>
        </w:rPr>
        <w:t>European</w:t>
      </w:r>
      <w:proofErr w:type="spellEnd"/>
      <w:r w:rsidRPr="004A1D07">
        <w:rPr>
          <w:b/>
        </w:rPr>
        <w:t xml:space="preserve"> </w:t>
      </w:r>
      <w:proofErr w:type="spellStart"/>
      <w:r w:rsidRPr="004A1D07">
        <w:rPr>
          <w:b/>
        </w:rPr>
        <w:t>Jockey’s</w:t>
      </w:r>
      <w:proofErr w:type="spellEnd"/>
      <w:r w:rsidRPr="004A1D07">
        <w:rPr>
          <w:b/>
        </w:rPr>
        <w:t xml:space="preserve"> cup 2015</w:t>
      </w:r>
    </w:p>
    <w:p w:rsidR="00A61BBF" w:rsidRDefault="00A61BBF"/>
    <w:p w:rsidR="00A61BBF" w:rsidRDefault="00A61BBF" w:rsidP="00A61BBF">
      <w:proofErr w:type="spellStart"/>
      <w:r w:rsidRPr="00A61BBF">
        <w:t>European</w:t>
      </w:r>
      <w:proofErr w:type="spellEnd"/>
      <w:r w:rsidRPr="00A61BBF">
        <w:t xml:space="preserve"> Jockey’s Cup 2015 se bude konat letos poprvé v České republice. Jedná se o rovinový dostihový mítink s elitním zastoupením žokejů z Evropy. European Jockey’s Cup je dotován s celkovou částkou 3,8 milionu korun a stane se tak nejlépe dotovanou akcí svého druhu ve střední Evropě.</w:t>
      </w:r>
    </w:p>
    <w:p w:rsidR="00A61BBF" w:rsidRDefault="00A61BBF" w:rsidP="00A61BBF">
      <w:pPr>
        <w:rPr>
          <w:b/>
        </w:rPr>
      </w:pPr>
      <w:r>
        <w:t xml:space="preserve">Více informací o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Jockey’s</w:t>
      </w:r>
      <w:proofErr w:type="spellEnd"/>
      <w:r>
        <w:rPr>
          <w:b/>
        </w:rPr>
        <w:t xml:space="preserve"> Cup 2015: </w:t>
      </w:r>
      <w:hyperlink r:id="rId11" w:history="1">
        <w:r w:rsidRPr="004C6D18">
          <w:rPr>
            <w:rStyle w:val="Hyperlink"/>
            <w:b/>
          </w:rPr>
          <w:t>www.ejc2015.cz</w:t>
        </w:r>
      </w:hyperlink>
    </w:p>
    <w:p w:rsidR="00201C53" w:rsidRDefault="00201C53" w:rsidP="00A242D0"/>
    <w:p w:rsidR="00EB0D2D" w:rsidRDefault="00EB0D2D" w:rsidP="00A242D0"/>
    <w:sectPr w:rsidR="00EB0D2D" w:rsidSect="0010613E">
      <w:headerReference w:type="default" r:id="rId12"/>
      <w:pgSz w:w="11906" w:h="16838"/>
      <w:pgMar w:top="113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80" w:rsidRDefault="003F2580" w:rsidP="0010613E">
      <w:pPr>
        <w:spacing w:after="0" w:line="240" w:lineRule="auto"/>
      </w:pPr>
      <w:r>
        <w:separator/>
      </w:r>
    </w:p>
  </w:endnote>
  <w:endnote w:type="continuationSeparator" w:id="0">
    <w:p w:rsidR="003F2580" w:rsidRDefault="003F2580" w:rsidP="0010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80" w:rsidRDefault="003F2580" w:rsidP="0010613E">
      <w:pPr>
        <w:spacing w:after="0" w:line="240" w:lineRule="auto"/>
      </w:pPr>
      <w:r>
        <w:separator/>
      </w:r>
    </w:p>
  </w:footnote>
  <w:footnote w:type="continuationSeparator" w:id="0">
    <w:p w:rsidR="003F2580" w:rsidRDefault="003F2580" w:rsidP="0010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07" w:rsidRDefault="004A1D07">
    <w:pPr>
      <w:pStyle w:val="Header"/>
    </w:pPr>
    <w:r>
      <w:rPr>
        <w:noProof/>
        <w:lang w:val="en-US"/>
      </w:rPr>
      <w:drawing>
        <wp:inline distT="0" distB="0" distL="0" distR="0" wp14:anchorId="77BB3C19" wp14:editId="64FD880F">
          <wp:extent cx="1255052" cy="66515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ímek obrazovky 2015-06-16 v 08.10.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02" cy="665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35A2"/>
    <w:multiLevelType w:val="hybridMultilevel"/>
    <w:tmpl w:val="7B060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66E26"/>
    <w:multiLevelType w:val="hybridMultilevel"/>
    <w:tmpl w:val="096A8850"/>
    <w:lvl w:ilvl="0" w:tplc="00B2E5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628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AB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40E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A2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AF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EF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7CD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4E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786D59"/>
    <w:multiLevelType w:val="hybridMultilevel"/>
    <w:tmpl w:val="9DECE6B6"/>
    <w:lvl w:ilvl="0" w:tplc="57269F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2CA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C5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476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09C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6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268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8651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270A2"/>
    <w:multiLevelType w:val="hybridMultilevel"/>
    <w:tmpl w:val="7A0CC2EE"/>
    <w:lvl w:ilvl="0" w:tplc="9CFAA9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DAB0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D84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8D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A6D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986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CAA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7054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980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E6"/>
    <w:rsid w:val="00012730"/>
    <w:rsid w:val="000165A8"/>
    <w:rsid w:val="00036F0F"/>
    <w:rsid w:val="0005533B"/>
    <w:rsid w:val="0008484B"/>
    <w:rsid w:val="000A6EF2"/>
    <w:rsid w:val="000D4111"/>
    <w:rsid w:val="0010613E"/>
    <w:rsid w:val="001951B7"/>
    <w:rsid w:val="001A51E8"/>
    <w:rsid w:val="001A5239"/>
    <w:rsid w:val="001C0AD8"/>
    <w:rsid w:val="001C239A"/>
    <w:rsid w:val="00201C53"/>
    <w:rsid w:val="00212504"/>
    <w:rsid w:val="00260C54"/>
    <w:rsid w:val="00284463"/>
    <w:rsid w:val="0029461A"/>
    <w:rsid w:val="00295E55"/>
    <w:rsid w:val="002E2E3A"/>
    <w:rsid w:val="002F1575"/>
    <w:rsid w:val="00315A2D"/>
    <w:rsid w:val="00316CEA"/>
    <w:rsid w:val="003257E2"/>
    <w:rsid w:val="00331932"/>
    <w:rsid w:val="003A0562"/>
    <w:rsid w:val="003C1790"/>
    <w:rsid w:val="003C362F"/>
    <w:rsid w:val="003F2580"/>
    <w:rsid w:val="003F2E79"/>
    <w:rsid w:val="00401084"/>
    <w:rsid w:val="00422917"/>
    <w:rsid w:val="00443073"/>
    <w:rsid w:val="00444E45"/>
    <w:rsid w:val="00451D94"/>
    <w:rsid w:val="00463A82"/>
    <w:rsid w:val="0047522B"/>
    <w:rsid w:val="00480EFA"/>
    <w:rsid w:val="004A1D07"/>
    <w:rsid w:val="004D02A4"/>
    <w:rsid w:val="004D5DF2"/>
    <w:rsid w:val="00507931"/>
    <w:rsid w:val="00527A50"/>
    <w:rsid w:val="00555C67"/>
    <w:rsid w:val="005959FD"/>
    <w:rsid w:val="005973CA"/>
    <w:rsid w:val="005A6DE2"/>
    <w:rsid w:val="005A78E6"/>
    <w:rsid w:val="005D027A"/>
    <w:rsid w:val="005F327E"/>
    <w:rsid w:val="005F3AD6"/>
    <w:rsid w:val="005F4619"/>
    <w:rsid w:val="0063309F"/>
    <w:rsid w:val="0064395A"/>
    <w:rsid w:val="0066017F"/>
    <w:rsid w:val="006733C8"/>
    <w:rsid w:val="00691E6E"/>
    <w:rsid w:val="00722557"/>
    <w:rsid w:val="0078135C"/>
    <w:rsid w:val="007B42AC"/>
    <w:rsid w:val="0080776B"/>
    <w:rsid w:val="00815D72"/>
    <w:rsid w:val="009441B6"/>
    <w:rsid w:val="00981A16"/>
    <w:rsid w:val="009C6BD0"/>
    <w:rsid w:val="00A242D0"/>
    <w:rsid w:val="00A27633"/>
    <w:rsid w:val="00A61BBF"/>
    <w:rsid w:val="00AA668E"/>
    <w:rsid w:val="00AA66DD"/>
    <w:rsid w:val="00AC421B"/>
    <w:rsid w:val="00AE555E"/>
    <w:rsid w:val="00AF677A"/>
    <w:rsid w:val="00B1547F"/>
    <w:rsid w:val="00B2398F"/>
    <w:rsid w:val="00B53AF3"/>
    <w:rsid w:val="00B601BB"/>
    <w:rsid w:val="00B67E77"/>
    <w:rsid w:val="00B92347"/>
    <w:rsid w:val="00B93FBF"/>
    <w:rsid w:val="00B965A8"/>
    <w:rsid w:val="00BC3FC9"/>
    <w:rsid w:val="00BC77EC"/>
    <w:rsid w:val="00BD6C66"/>
    <w:rsid w:val="00C05B5D"/>
    <w:rsid w:val="00C12C54"/>
    <w:rsid w:val="00C51FFD"/>
    <w:rsid w:val="00C539E2"/>
    <w:rsid w:val="00C6013F"/>
    <w:rsid w:val="00C875B1"/>
    <w:rsid w:val="00C92F3B"/>
    <w:rsid w:val="00C95072"/>
    <w:rsid w:val="00D03AB4"/>
    <w:rsid w:val="00D276BE"/>
    <w:rsid w:val="00D53086"/>
    <w:rsid w:val="00D61CA7"/>
    <w:rsid w:val="00D70006"/>
    <w:rsid w:val="00D84E4C"/>
    <w:rsid w:val="00DA0A33"/>
    <w:rsid w:val="00DE0353"/>
    <w:rsid w:val="00DE4F1B"/>
    <w:rsid w:val="00E52BB3"/>
    <w:rsid w:val="00E55C00"/>
    <w:rsid w:val="00E629F0"/>
    <w:rsid w:val="00E74EA2"/>
    <w:rsid w:val="00EB0D2D"/>
    <w:rsid w:val="00EC3010"/>
    <w:rsid w:val="00ED536E"/>
    <w:rsid w:val="00EE256A"/>
    <w:rsid w:val="00EF272B"/>
    <w:rsid w:val="00EF6C65"/>
    <w:rsid w:val="00F13336"/>
    <w:rsid w:val="00F3553F"/>
    <w:rsid w:val="00F36B3D"/>
    <w:rsid w:val="00F93352"/>
    <w:rsid w:val="00F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F0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13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3E"/>
    <w:rPr>
      <w:rFonts w:ascii="Lucida Grande CE" w:hAnsi="Lucida Grande CE" w:cs="Lucida Grande C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1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3E"/>
  </w:style>
  <w:style w:type="paragraph" w:styleId="Footer">
    <w:name w:val="footer"/>
    <w:basedOn w:val="Normal"/>
    <w:link w:val="FooterChar"/>
    <w:uiPriority w:val="99"/>
    <w:unhideWhenUsed/>
    <w:rsid w:val="001061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3E"/>
  </w:style>
  <w:style w:type="character" w:styleId="Hyperlink">
    <w:name w:val="Hyperlink"/>
    <w:basedOn w:val="DefaultParagraphFont"/>
    <w:uiPriority w:val="99"/>
    <w:unhideWhenUsed/>
    <w:rsid w:val="001061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6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13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3E"/>
    <w:rPr>
      <w:rFonts w:ascii="Lucida Grande CE" w:hAnsi="Lucida Grande CE" w:cs="Lucida Grande C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1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3E"/>
  </w:style>
  <w:style w:type="paragraph" w:styleId="Footer">
    <w:name w:val="footer"/>
    <w:basedOn w:val="Normal"/>
    <w:link w:val="FooterChar"/>
    <w:uiPriority w:val="99"/>
    <w:unhideWhenUsed/>
    <w:rsid w:val="001061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3E"/>
  </w:style>
  <w:style w:type="character" w:styleId="Hyperlink">
    <w:name w:val="Hyperlink"/>
    <w:basedOn w:val="DefaultParagraphFont"/>
    <w:uiPriority w:val="99"/>
    <w:unhideWhenUsed/>
    <w:rsid w:val="001061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6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579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19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16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41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97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06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4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04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2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41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27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44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0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907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9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45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33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67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61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5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6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jc2015.cz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uka@lukaracing.cz" TargetMode="External"/><Relationship Id="rId10" Type="http://schemas.openxmlformats.org/officeDocument/2006/relationships/hyperlink" Target="mailto:hoskova@rhplusmarketing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ECD7-CFC3-AD49-A3AA-898C82F1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510</Words>
  <Characters>2910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Radka Hošková</cp:lastModifiedBy>
  <cp:revision>8</cp:revision>
  <dcterms:created xsi:type="dcterms:W3CDTF">2015-09-15T07:31:00Z</dcterms:created>
  <dcterms:modified xsi:type="dcterms:W3CDTF">2015-09-15T11:50:00Z</dcterms:modified>
</cp:coreProperties>
</file>