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5F" w:rsidRPr="00803706" w:rsidRDefault="0059795F" w:rsidP="0059795F">
      <w:pPr>
        <w:rPr>
          <w:b/>
          <w:sz w:val="28"/>
        </w:rPr>
      </w:pPr>
      <w:r w:rsidRPr="00803706">
        <w:rPr>
          <w:b/>
          <w:sz w:val="28"/>
        </w:rPr>
        <w:t>Zvára i český tým přivezli ze Sopot čtvrté místo</w:t>
      </w:r>
    </w:p>
    <w:p w:rsidR="0059795F" w:rsidRPr="0059795F" w:rsidRDefault="00803706" w:rsidP="0059795F">
      <w:pPr>
        <w:rPr>
          <w:b/>
        </w:rPr>
      </w:pPr>
      <w:r>
        <w:rPr>
          <w:b/>
        </w:rPr>
        <w:t xml:space="preserve">S o p o t y, 14. června 2017 - </w:t>
      </w:r>
      <w:r w:rsidR="0059795F" w:rsidRPr="0059795F">
        <w:rPr>
          <w:b/>
        </w:rPr>
        <w:t>Skvělého úspěchu dosáhl reprezentant v parkurovém skákání Ondřej Zvára. Na závodech kategorie CSIO5* v polských Sopotech skončil těsně pod stupni vítězů na čtvrtém místě. Stejně si vedlo v Poháru národů české družstvo.</w:t>
      </w:r>
    </w:p>
    <w:p w:rsidR="0059795F" w:rsidRDefault="0059795F" w:rsidP="0059795F">
      <w:r>
        <w:t>Češi zopakovali v divizi 2 týmové soutěže umístění z květnového kola v Linci. A stejně jako v Rakousku je i nyní dělil od bronzové příčky jediný trestný bod.</w:t>
      </w:r>
    </w:p>
    <w:p w:rsidR="0059795F" w:rsidRDefault="0059795F" w:rsidP="0059795F">
      <w:r>
        <w:t>„Mohli jsme dosáhnout i na víc, protože jeden trestný bod je opravdu minimum. Na druhou stranu je to i tak veliký úspěch, větší než v Linci, kde byl závody pouze čtyřhvězdičkové,“ uvedl Ondřej Zvára. „Na první pohled to tak možná nevypadá, ale ten rozdíl je opravdu razantní. Kurzy byly tak těžké také proto, že se jednalo o kvalifikaci nejen na ME 2017 v Göteborgu, ale i n</w:t>
      </w:r>
      <w:bookmarkStart w:id="0" w:name="_GoBack"/>
      <w:bookmarkEnd w:id="0"/>
      <w:r>
        <w:t>a Světové jezdecké hry WEG 2018 v </w:t>
      </w:r>
      <w:proofErr w:type="spellStart"/>
      <w:r>
        <w:t>Tyronu</w:t>
      </w:r>
      <w:proofErr w:type="spellEnd"/>
      <w:r>
        <w:t>. Moc si našeho umístění cením už z toho důvodu, jaká jména se v Sopotech představila a jak byly týmy postavené,“ doplnil</w:t>
      </w:r>
      <w:r w:rsidRPr="0077455D">
        <w:t xml:space="preserve"> </w:t>
      </w:r>
      <w:r>
        <w:t>český jezdec.</w:t>
      </w:r>
    </w:p>
    <w:p w:rsidR="0059795F" w:rsidRDefault="0059795F" w:rsidP="0059795F">
      <w:r>
        <w:t xml:space="preserve">Se Zvárou tvořili české družstvo ještě Aleš Opatrný, Kamil Papoušek a Zuzana Zelinková. Nejvíce se dařilo právě Zvárovi, jenž jako jeden z pouhých čtyř závodníků prošel s koněm jménem </w:t>
      </w:r>
      <w:proofErr w:type="spellStart"/>
      <w:r>
        <w:t>Cento</w:t>
      </w:r>
      <w:proofErr w:type="spellEnd"/>
      <w:r>
        <w:t xml:space="preserve"> Lano prvním kolem bez trestného bodu. Češi nakonec ve dvoukolovém závodě nasbírali 19 trestných bodů, o jeden víc než třetí Portugalsko. Třináct trestných bodů si připsaly USA a Nizozemsko, v rozeskakování se z vítězství radovali jezdci ze zámoří.</w:t>
      </w:r>
    </w:p>
    <w:p w:rsidR="0059795F" w:rsidRDefault="0059795F" w:rsidP="0059795F">
      <w:r>
        <w:t>Zvára s </w:t>
      </w:r>
      <w:proofErr w:type="spellStart"/>
      <w:proofErr w:type="gramStart"/>
      <w:r>
        <w:t>Cento</w:t>
      </w:r>
      <w:proofErr w:type="spellEnd"/>
      <w:proofErr w:type="gramEnd"/>
      <w:r>
        <w:t xml:space="preserve"> Lanem potvrdili, že jim sopotské kolbiště svědčí, i v Grand Prix s překážkami do 160 cm. Prvním kolem opět prošel bez zaváhání a inkasoval jen jeden trestný bod za překročení času, druhé zvládl bezchybně, což mu stačilo na čtvrtou příčku a druhý nejlepší výsledek v kariéře.</w:t>
      </w:r>
    </w:p>
    <w:p w:rsidR="0059795F" w:rsidRDefault="0059795F" w:rsidP="0059795F">
      <w:r>
        <w:t>„Pro mě je to velký úspěch a veliká spokojenost. Na pětihvězdičkovém závodě se mi zatím nejlépe povedlo být třetí, teď jsem se k tomu  lehce dotáhl,“ připomněl Zvára závod v Barceloně ze září 2015.</w:t>
      </w:r>
    </w:p>
    <w:p w:rsidR="0059795F" w:rsidRDefault="0059795F" w:rsidP="0059795F">
      <w:r>
        <w:t xml:space="preserve">I v Sopotech měl ke </w:t>
      </w:r>
      <w:proofErr w:type="spellStart"/>
      <w:r>
        <w:t>stupním</w:t>
      </w:r>
      <w:proofErr w:type="spellEnd"/>
      <w:r>
        <w:t xml:space="preserve"> vítězů blízko. „Po každých závodech vždycky hledám, co jsem mohl udělat jinak, ale konkrétně tady bych asi nic nenašel. I kdybych neměl ten jeden trestný bod ze základního kola, tak bych jezdce přede mnou nedotáhl, byli o kus rychlejší,“ uznal Zvára.</w:t>
      </w:r>
    </w:p>
    <w:p w:rsidR="0059795F" w:rsidRDefault="0059795F" w:rsidP="0059795F">
      <w:r>
        <w:t>Grand Prix absolvoval i Papoušek s </w:t>
      </w:r>
      <w:proofErr w:type="spellStart"/>
      <w:r>
        <w:t>Centisimem</w:t>
      </w:r>
      <w:proofErr w:type="spellEnd"/>
      <w:r>
        <w:t>, po jedné chybě v prvním kole do druhého nepostoupil a obsadil 18. místo z 50 startujících.</w:t>
      </w:r>
    </w:p>
    <w:p w:rsidR="000A5874" w:rsidRDefault="000A5874" w:rsidP="000A5874">
      <w:pPr>
        <w:spacing w:after="0" w:line="240" w:lineRule="auto"/>
        <w:jc w:val="both"/>
        <w:rPr>
          <w:b/>
        </w:rPr>
      </w:pPr>
    </w:p>
    <w:p w:rsidR="000716B1" w:rsidRDefault="000716B1" w:rsidP="000A5874">
      <w:pPr>
        <w:spacing w:after="0" w:line="240" w:lineRule="auto"/>
        <w:jc w:val="both"/>
        <w:rPr>
          <w:b/>
        </w:rPr>
      </w:pPr>
    </w:p>
    <w:p w:rsidR="00780AC1" w:rsidRDefault="00780AC1" w:rsidP="000A5874">
      <w:pPr>
        <w:spacing w:after="0" w:line="240" w:lineRule="auto"/>
        <w:jc w:val="both"/>
        <w:rPr>
          <w:b/>
        </w:rPr>
      </w:pPr>
      <w:r w:rsidRPr="00F61153">
        <w:rPr>
          <w:b/>
        </w:rPr>
        <w:t>V případě jakýchkoli dotazů na ČJF a její představitele prosím kontaktujte:</w:t>
      </w:r>
    </w:p>
    <w:p w:rsidR="000A5874" w:rsidRPr="000A5874" w:rsidRDefault="000A5874" w:rsidP="000A58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rPr>
          <w:b/>
        </w:rPr>
        <w:t>Markéta Šveňková</w:t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  <w:t>Kateřina Kučerová</w:t>
      </w:r>
    </w:p>
    <w:p w:rsidR="00780AC1" w:rsidRDefault="00780AC1" w:rsidP="00780AC1">
      <w:pPr>
        <w:shd w:val="clear" w:color="auto" w:fill="FFFFFF"/>
        <w:spacing w:after="0"/>
      </w:pPr>
      <w:r w:rsidRPr="00BB641B">
        <w:t>Tisková mluvčí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Senior PR manažer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t>Česká jezdecká federace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Médea Public Relations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proofErr w:type="spellStart"/>
      <w:r w:rsidRPr="00BB641B">
        <w:rPr>
          <w:b/>
        </w:rPr>
        <w:t>gsm</w:t>
      </w:r>
      <w:proofErr w:type="spellEnd"/>
      <w:r w:rsidRPr="00BB641B">
        <w:rPr>
          <w:b/>
        </w:rPr>
        <w:t>:</w:t>
      </w:r>
      <w:r w:rsidRPr="00BB641B">
        <w:t xml:space="preserve"> +420 723 325</w:t>
      </w:r>
      <w:r w:rsidR="000D76B0">
        <w:t> </w:t>
      </w:r>
      <w:r w:rsidRPr="00BB641B">
        <w:t>325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proofErr w:type="spellStart"/>
      <w:r w:rsidR="000D76B0" w:rsidRPr="000D76B0">
        <w:rPr>
          <w:b/>
        </w:rPr>
        <w:t>gsm</w:t>
      </w:r>
      <w:proofErr w:type="spellEnd"/>
      <w:r w:rsidR="000D76B0" w:rsidRPr="000D76B0">
        <w:rPr>
          <w:b/>
        </w:rPr>
        <w:t>:</w:t>
      </w:r>
      <w:r w:rsidR="000D76B0">
        <w:t xml:space="preserve"> +420 724 045 139</w:t>
      </w:r>
    </w:p>
    <w:p w:rsidR="00780AC1" w:rsidRDefault="00780AC1" w:rsidP="00780AC1">
      <w:pPr>
        <w:shd w:val="clear" w:color="auto" w:fill="FFFFFF"/>
        <w:spacing w:after="0"/>
      </w:pPr>
      <w:r>
        <w:rPr>
          <w:b/>
        </w:rPr>
        <w:t xml:space="preserve">email: </w:t>
      </w:r>
      <w:hyperlink r:id="rId6" w:history="1">
        <w:r w:rsidR="00D965E8">
          <w:rPr>
            <w:rStyle w:val="Hypertextovodkaz"/>
            <w:rFonts w:ascii="Verdana" w:eastAsia="Times New Roman" w:hAnsi="Verdana"/>
            <w:sz w:val="20"/>
            <w:szCs w:val="20"/>
          </w:rPr>
          <w:t>public.relations@cjf.cz</w:t>
        </w:r>
      </w:hyperlink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 w:rsidRPr="000D76B0">
        <w:rPr>
          <w:b/>
        </w:rPr>
        <w:t>email:</w:t>
      </w:r>
      <w:r w:rsidR="000D76B0">
        <w:t xml:space="preserve"> </w:t>
      </w:r>
      <w:hyperlink r:id="rId7" w:history="1">
        <w:r w:rsidR="00BF7842" w:rsidRPr="00543CA9">
          <w:rPr>
            <w:rStyle w:val="Hypertextovodkaz"/>
          </w:rPr>
          <w:t>kkuc@medea.cz</w:t>
        </w:r>
      </w:hyperlink>
    </w:p>
    <w:p w:rsidR="00BF7842" w:rsidRDefault="00BF7842" w:rsidP="00780AC1">
      <w:pPr>
        <w:shd w:val="clear" w:color="auto" w:fill="FFFFFF"/>
        <w:spacing w:after="0"/>
      </w:pPr>
    </w:p>
    <w:p w:rsidR="00780AC1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>O České jezdecké federaci</w:t>
      </w:r>
    </w:p>
    <w:p w:rsidR="00780AC1" w:rsidRDefault="00780AC1" w:rsidP="00780AC1">
      <w:pPr>
        <w:shd w:val="clear" w:color="auto" w:fill="FFFFFF"/>
        <w:rPr>
          <w:color w:val="808080" w:themeColor="background1" w:themeShade="80"/>
        </w:rPr>
      </w:pPr>
      <w:r w:rsidRPr="00504F12">
        <w:rPr>
          <w:color w:val="808080" w:themeColor="background1" w:themeShade="80"/>
        </w:rPr>
        <w:t xml:space="preserve">Česká jezdecká federace je národním sportovním svazem zastřešujícím jezdecký sport v České republice v těchto disciplínách: </w:t>
      </w:r>
      <w:hyperlink r:id="rId8" w:history="1">
        <w:r w:rsidRPr="00504F12">
          <w:rPr>
            <w:color w:val="808080" w:themeColor="background1" w:themeShade="80"/>
          </w:rPr>
          <w:t>skoky</w:t>
        </w:r>
      </w:hyperlink>
      <w:r w:rsidRPr="00504F12">
        <w:rPr>
          <w:color w:val="808080" w:themeColor="background1" w:themeShade="80"/>
        </w:rPr>
        <w:t xml:space="preserve">, </w:t>
      </w:r>
      <w:hyperlink r:id="rId9" w:history="1">
        <w:r w:rsidRPr="00504F12">
          <w:rPr>
            <w:color w:val="808080" w:themeColor="background1" w:themeShade="80"/>
          </w:rPr>
          <w:t>drezura</w:t>
        </w:r>
      </w:hyperlink>
      <w:r w:rsidRPr="00504F12">
        <w:rPr>
          <w:color w:val="808080" w:themeColor="background1" w:themeShade="80"/>
        </w:rPr>
        <w:t xml:space="preserve">, </w:t>
      </w:r>
      <w:hyperlink r:id="rId10" w:history="1">
        <w:r w:rsidRPr="00504F12">
          <w:rPr>
            <w:color w:val="808080" w:themeColor="background1" w:themeShade="80"/>
          </w:rPr>
          <w:t>všestrannost</w:t>
        </w:r>
      </w:hyperlink>
      <w:r w:rsidRPr="00504F12">
        <w:rPr>
          <w:color w:val="808080" w:themeColor="background1" w:themeShade="80"/>
        </w:rPr>
        <w:t xml:space="preserve">, </w:t>
      </w:r>
      <w:hyperlink r:id="rId11" w:history="1">
        <w:r w:rsidRPr="00504F12">
          <w:rPr>
            <w:color w:val="808080" w:themeColor="background1" w:themeShade="80"/>
          </w:rPr>
          <w:t>spřežení</w:t>
        </w:r>
      </w:hyperlink>
      <w:r w:rsidRPr="00504F12">
        <w:rPr>
          <w:color w:val="808080" w:themeColor="background1" w:themeShade="80"/>
        </w:rPr>
        <w:t xml:space="preserve">, </w:t>
      </w:r>
      <w:hyperlink r:id="rId12" w:history="1">
        <w:r w:rsidRPr="00504F12">
          <w:rPr>
            <w:color w:val="808080" w:themeColor="background1" w:themeShade="80"/>
          </w:rPr>
          <w:t>voltiž</w:t>
        </w:r>
      </w:hyperlink>
      <w:r w:rsidRPr="00504F12">
        <w:rPr>
          <w:color w:val="808080" w:themeColor="background1" w:themeShade="80"/>
        </w:rPr>
        <w:t xml:space="preserve">, </w:t>
      </w:r>
      <w:hyperlink r:id="rId13" w:history="1">
        <w:proofErr w:type="spellStart"/>
        <w:r w:rsidRPr="00504F12">
          <w:rPr>
            <w:color w:val="808080" w:themeColor="background1" w:themeShade="80"/>
          </w:rPr>
          <w:t>reining</w:t>
        </w:r>
        <w:proofErr w:type="spellEnd"/>
      </w:hyperlink>
      <w:r w:rsidRPr="00504F12">
        <w:rPr>
          <w:color w:val="808080" w:themeColor="background1" w:themeShade="80"/>
        </w:rPr>
        <w:t xml:space="preserve">, </w:t>
      </w:r>
      <w:hyperlink r:id="rId14" w:history="1">
        <w:r w:rsidRPr="00504F12">
          <w:rPr>
            <w:color w:val="808080" w:themeColor="background1" w:themeShade="80"/>
          </w:rPr>
          <w:t>vytrvalost</w:t>
        </w:r>
      </w:hyperlink>
      <w:r w:rsidRPr="00504F12">
        <w:rPr>
          <w:color w:val="808080" w:themeColor="background1" w:themeShade="80"/>
        </w:rPr>
        <w:t xml:space="preserve"> a </w:t>
      </w:r>
      <w:hyperlink r:id="rId15" w:history="1">
        <w:proofErr w:type="spellStart"/>
        <w:r w:rsidRPr="00504F12">
          <w:rPr>
            <w:color w:val="808080" w:themeColor="background1" w:themeShade="80"/>
          </w:rPr>
          <w:t>parajezdectví</w:t>
        </w:r>
        <w:proofErr w:type="spellEnd"/>
      </w:hyperlink>
      <w:r w:rsidRPr="00504F12">
        <w:rPr>
          <w:color w:val="808080" w:themeColor="background1" w:themeShade="80"/>
        </w:rPr>
        <w:t xml:space="preserve">. Skoky, drezura a všestrannost jsou zároveň disciplíny olympijské. Česká jezdecká federace (ČJF)  je  členem Mezinárodní jezdecké federace (FEI), Evropské jezdecké federace (EEF), Českého olympijského výboru (ČOV) a České unie sportu (ČUS). V roce 2017 sdružuje přibližně 19 000 členů ve více než 1 600 jezdeckých klubech a eviduje zhruba  8 400 sportovních koní. </w:t>
      </w: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 xml:space="preserve">O </w:t>
      </w:r>
      <w:r>
        <w:rPr>
          <w:b/>
          <w:color w:val="808080" w:themeColor="background1" w:themeShade="80"/>
        </w:rPr>
        <w:t>Médea Public Relations</w:t>
      </w:r>
    </w:p>
    <w:p w:rsidR="0044372D" w:rsidRPr="00214331" w:rsidRDefault="00780AC1" w:rsidP="00214331">
      <w:pPr>
        <w:shd w:val="clear" w:color="auto" w:fill="FFFFFF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Médea Public relations, s.r.o., je </w:t>
      </w:r>
      <w:r w:rsidRPr="00504F12">
        <w:rPr>
          <w:color w:val="808080" w:themeColor="background1" w:themeShade="80"/>
        </w:rPr>
        <w:t>ryze česká nezávislá PR agentura,</w:t>
      </w:r>
      <w:r>
        <w:rPr>
          <w:color w:val="808080" w:themeColor="background1" w:themeShade="80"/>
        </w:rPr>
        <w:t xml:space="preserve"> založená v roce 2007. </w:t>
      </w:r>
      <w:r w:rsidRPr="00504F12">
        <w:rPr>
          <w:color w:val="808080" w:themeColor="background1" w:themeShade="80"/>
        </w:rPr>
        <w:t xml:space="preserve">Patří do skupiny Médea Group, jenž zahrnuje mimo jiné společnost Médea, a.s., největší mediální agenturu působící v České republice. Agentura poskytuje profesionální služby ve všech rozmanitých sférách oblasti public relations. Ať se jedná o korporátní nebo produktové PR, krizovou komunikaci, péči o sociální sítě </w:t>
      </w:r>
      <w:r>
        <w:rPr>
          <w:color w:val="808080" w:themeColor="background1" w:themeShade="80"/>
        </w:rPr>
        <w:t>či</w:t>
      </w:r>
      <w:r w:rsidRPr="00504F12">
        <w:rPr>
          <w:color w:val="808080" w:themeColor="background1" w:themeShade="80"/>
        </w:rPr>
        <w:t xml:space="preserve"> monitoring médií a analýzy mediálního obrazu a sociálního prostředí.</w:t>
      </w:r>
    </w:p>
    <w:sectPr w:rsidR="0044372D" w:rsidRPr="0021433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55" w:rsidRDefault="00421C55">
      <w:pPr>
        <w:spacing w:after="0" w:line="240" w:lineRule="auto"/>
      </w:pPr>
      <w:r>
        <w:separator/>
      </w:r>
    </w:p>
  </w:endnote>
  <w:endnote w:type="continuationSeparator" w:id="0">
    <w:p w:rsidR="00421C55" w:rsidRDefault="0042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55" w:rsidRDefault="00421C55">
      <w:pPr>
        <w:spacing w:after="0" w:line="240" w:lineRule="auto"/>
      </w:pPr>
      <w:r>
        <w:separator/>
      </w:r>
    </w:p>
  </w:footnote>
  <w:footnote w:type="continuationSeparator" w:id="0">
    <w:p w:rsidR="00421C55" w:rsidRDefault="0042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1B" w:rsidRDefault="003E61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031FD9" wp14:editId="2DE9ACE9">
          <wp:simplePos x="0" y="0"/>
          <wp:positionH relativeFrom="margin">
            <wp:posOffset>3336925</wp:posOffset>
          </wp:positionH>
          <wp:positionV relativeFrom="margin">
            <wp:posOffset>-1023620</wp:posOffset>
          </wp:positionV>
          <wp:extent cx="2001520" cy="698500"/>
          <wp:effectExtent l="0" t="0" r="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9B41C1" wp14:editId="77368484">
          <wp:simplePos x="0" y="0"/>
          <wp:positionH relativeFrom="margin">
            <wp:posOffset>149225</wp:posOffset>
          </wp:positionH>
          <wp:positionV relativeFrom="margin">
            <wp:posOffset>-1282700</wp:posOffset>
          </wp:positionV>
          <wp:extent cx="1259205" cy="1120775"/>
          <wp:effectExtent l="0" t="0" r="0" b="3175"/>
          <wp:wrapSquare wrapText="bothSides"/>
          <wp:docPr id="2" name="Obrázek 2" descr="C:\Users\jsku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sku\Desktop\stažený soub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641B" w:rsidRDefault="00803706">
    <w:pPr>
      <w:pStyle w:val="Zhlav"/>
    </w:pPr>
  </w:p>
  <w:p w:rsidR="00BB641B" w:rsidRDefault="00803706">
    <w:pPr>
      <w:pStyle w:val="Zhlav"/>
    </w:pPr>
  </w:p>
  <w:p w:rsidR="00BB641B" w:rsidRDefault="00803706">
    <w:pPr>
      <w:pStyle w:val="Zhlav"/>
    </w:pPr>
  </w:p>
  <w:p w:rsidR="00BB641B" w:rsidRDefault="00803706">
    <w:pPr>
      <w:pStyle w:val="Zhlav"/>
    </w:pPr>
  </w:p>
  <w:p w:rsidR="00BB641B" w:rsidRDefault="008037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C1"/>
    <w:rsid w:val="000716B1"/>
    <w:rsid w:val="00097C29"/>
    <w:rsid w:val="000A5874"/>
    <w:rsid w:val="000B08B1"/>
    <w:rsid w:val="000D76B0"/>
    <w:rsid w:val="0011788B"/>
    <w:rsid w:val="00126EFB"/>
    <w:rsid w:val="001613FB"/>
    <w:rsid w:val="001E7676"/>
    <w:rsid w:val="00214331"/>
    <w:rsid w:val="002801B2"/>
    <w:rsid w:val="002A1BBB"/>
    <w:rsid w:val="003A1131"/>
    <w:rsid w:val="003A4F71"/>
    <w:rsid w:val="003E615D"/>
    <w:rsid w:val="00421C55"/>
    <w:rsid w:val="0042605A"/>
    <w:rsid w:val="00593ECE"/>
    <w:rsid w:val="0059795F"/>
    <w:rsid w:val="0061688E"/>
    <w:rsid w:val="006A25AE"/>
    <w:rsid w:val="006E786E"/>
    <w:rsid w:val="00750C6D"/>
    <w:rsid w:val="0076096C"/>
    <w:rsid w:val="00780AC1"/>
    <w:rsid w:val="00782EBF"/>
    <w:rsid w:val="007C1916"/>
    <w:rsid w:val="007E5C8D"/>
    <w:rsid w:val="00803706"/>
    <w:rsid w:val="008F0309"/>
    <w:rsid w:val="008F03B3"/>
    <w:rsid w:val="009063E1"/>
    <w:rsid w:val="00B12D7D"/>
    <w:rsid w:val="00BF7842"/>
    <w:rsid w:val="00C72E4F"/>
    <w:rsid w:val="00CA2D42"/>
    <w:rsid w:val="00CA78FB"/>
    <w:rsid w:val="00CC69BF"/>
    <w:rsid w:val="00D207BE"/>
    <w:rsid w:val="00D965E8"/>
    <w:rsid w:val="00DD1664"/>
    <w:rsid w:val="00E44EF9"/>
    <w:rsid w:val="00E5083A"/>
    <w:rsid w:val="00EB61C0"/>
    <w:rsid w:val="00F70819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659988-D162-498A-8DBE-595636A3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A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0AC1"/>
  </w:style>
  <w:style w:type="character" w:styleId="Hypertextovodkaz">
    <w:name w:val="Hyperlink"/>
    <w:basedOn w:val="Standardnpsmoodstavce"/>
    <w:uiPriority w:val="99"/>
    <w:unhideWhenUsed/>
    <w:rsid w:val="000D76B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7B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0716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737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360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f.cz/discipliny/skoky/" TargetMode="External"/><Relationship Id="rId13" Type="http://schemas.openxmlformats.org/officeDocument/2006/relationships/hyperlink" Target="http://www.cjf.cz/discipliny/rein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kuc@medea.cz" TargetMode="External"/><Relationship Id="rId12" Type="http://schemas.openxmlformats.org/officeDocument/2006/relationships/hyperlink" Target="http://www.cjf.cz/discipliny/volti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public.relations@cjf.cz" TargetMode="External"/><Relationship Id="rId11" Type="http://schemas.openxmlformats.org/officeDocument/2006/relationships/hyperlink" Target="http://www.cjf.cz/discipliny/sprezen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jf.cz/discipliny/drezura/paradrezura/" TargetMode="External"/><Relationship Id="rId10" Type="http://schemas.openxmlformats.org/officeDocument/2006/relationships/hyperlink" Target="http://www.cjf.cz/discipliny/vsestrannos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jf.cz/discipliny/drezura/" TargetMode="External"/><Relationship Id="rId14" Type="http://schemas.openxmlformats.org/officeDocument/2006/relationships/hyperlink" Target="http://www.cjf.cz/discipliny/vytrvalos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Škuba</dc:creator>
  <cp:lastModifiedBy>Kateřina Kučerová</cp:lastModifiedBy>
  <cp:revision>6</cp:revision>
  <cp:lastPrinted>2017-04-13T08:49:00Z</cp:lastPrinted>
  <dcterms:created xsi:type="dcterms:W3CDTF">2017-05-10T11:15:00Z</dcterms:created>
  <dcterms:modified xsi:type="dcterms:W3CDTF">2017-06-14T11:11:00Z</dcterms:modified>
</cp:coreProperties>
</file>